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8954" w14:textId="4CC1D188" w:rsidR="00142A50" w:rsidRPr="002F7FAF" w:rsidRDefault="00142A50" w:rsidP="00D073D2">
      <w:pPr>
        <w:pBdr>
          <w:bottom w:val="single" w:sz="4" w:space="1" w:color="808080"/>
        </w:pBdr>
        <w:jc w:val="both"/>
        <w:outlineLvl w:val="0"/>
        <w:rPr>
          <w:rFonts w:ascii="Arial" w:hAnsi="Arial" w:cs="Arial"/>
          <w:b/>
          <w:bCs/>
          <w:sz w:val="32"/>
          <w:szCs w:val="26"/>
        </w:rPr>
      </w:pPr>
      <w:r w:rsidRPr="002F7FAF">
        <w:rPr>
          <w:rFonts w:ascii="Arial" w:hAnsi="Arial" w:cs="Arial"/>
          <w:b/>
          <w:bCs/>
          <w:sz w:val="32"/>
          <w:szCs w:val="26"/>
        </w:rPr>
        <w:t xml:space="preserve">PROPOZICE </w:t>
      </w:r>
      <w:r w:rsidR="00F625B5">
        <w:rPr>
          <w:rFonts w:ascii="Arial" w:hAnsi="Arial" w:cs="Arial"/>
          <w:b/>
          <w:bCs/>
          <w:sz w:val="32"/>
          <w:szCs w:val="26"/>
        </w:rPr>
        <w:t>22</w:t>
      </w:r>
      <w:r w:rsidR="00D8138B">
        <w:rPr>
          <w:rFonts w:ascii="Arial" w:hAnsi="Arial" w:cs="Arial"/>
          <w:b/>
          <w:bCs/>
          <w:sz w:val="32"/>
          <w:szCs w:val="26"/>
        </w:rPr>
        <w:t xml:space="preserve">. ročníku </w:t>
      </w:r>
      <w:r w:rsidRPr="002F7FAF">
        <w:rPr>
          <w:rFonts w:ascii="Arial" w:hAnsi="Arial" w:cs="Arial"/>
          <w:b/>
          <w:bCs/>
          <w:sz w:val="32"/>
          <w:szCs w:val="26"/>
        </w:rPr>
        <w:t xml:space="preserve">soutěže </w:t>
      </w:r>
      <w:r w:rsidR="00B26825" w:rsidRPr="002F7FAF">
        <w:rPr>
          <w:rFonts w:ascii="Arial" w:hAnsi="Arial" w:cs="Arial"/>
          <w:b/>
          <w:bCs/>
          <w:sz w:val="32"/>
          <w:szCs w:val="26"/>
        </w:rPr>
        <w:t>IT</w:t>
      </w:r>
      <w:r w:rsidRPr="002F7FAF">
        <w:rPr>
          <w:rFonts w:ascii="Arial" w:hAnsi="Arial" w:cs="Arial"/>
          <w:b/>
          <w:bCs/>
          <w:sz w:val="32"/>
          <w:szCs w:val="26"/>
        </w:rPr>
        <w:t xml:space="preserve"> projekt roku</w:t>
      </w:r>
      <w:r w:rsidR="007A2902" w:rsidRPr="002F7FAF">
        <w:rPr>
          <w:rFonts w:ascii="Arial" w:hAnsi="Arial" w:cs="Arial"/>
          <w:b/>
          <w:bCs/>
          <w:sz w:val="32"/>
          <w:szCs w:val="26"/>
        </w:rPr>
        <w:t xml:space="preserve"> </w:t>
      </w:r>
      <w:r w:rsidR="00F625B5">
        <w:rPr>
          <w:rFonts w:ascii="Arial" w:hAnsi="Arial" w:cs="Arial"/>
          <w:b/>
          <w:bCs/>
          <w:sz w:val="32"/>
          <w:szCs w:val="26"/>
        </w:rPr>
        <w:t>2024</w:t>
      </w:r>
    </w:p>
    <w:p w14:paraId="6A2D40E4" w14:textId="77777777" w:rsidR="00142A50" w:rsidRPr="002F7FAF" w:rsidRDefault="00F6503A" w:rsidP="00D073D2">
      <w:pPr>
        <w:pBdr>
          <w:bottom w:val="single" w:sz="4" w:space="1" w:color="808080"/>
        </w:pBdr>
        <w:jc w:val="both"/>
        <w:rPr>
          <w:rFonts w:ascii="Arial" w:hAnsi="Arial" w:cs="Arial"/>
          <w:b/>
          <w:bCs/>
          <w:sz w:val="8"/>
          <w:szCs w:val="8"/>
        </w:rPr>
      </w:pPr>
      <w:r w:rsidRPr="002F7FAF">
        <w:rPr>
          <w:rFonts w:ascii="Arial" w:hAnsi="Arial" w:cs="Arial"/>
          <w:b/>
          <w:bCs/>
          <w:sz w:val="8"/>
          <w:szCs w:val="8"/>
        </w:rPr>
        <w:t xml:space="preserve"> </w:t>
      </w:r>
    </w:p>
    <w:p w14:paraId="651F61D0" w14:textId="77777777" w:rsidR="001D56BB" w:rsidRPr="00D84A6B" w:rsidRDefault="00AC0278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t>§</w:t>
      </w:r>
      <w:r w:rsidR="00142A50" w:rsidRPr="00D84A6B">
        <w:rPr>
          <w:rFonts w:cs="Arial"/>
          <w:sz w:val="24"/>
          <w:szCs w:val="24"/>
        </w:rPr>
        <w:t>1 Cíle a poslání soutěže</w:t>
      </w:r>
    </w:p>
    <w:p w14:paraId="7FF8537B" w14:textId="3036A11E" w:rsidR="00142A50" w:rsidRPr="00E8136B" w:rsidRDefault="00866B06" w:rsidP="00D073D2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Spolek </w:t>
      </w:r>
      <w:r w:rsidR="00142A50" w:rsidRPr="00E8136B">
        <w:rPr>
          <w:rFonts w:ascii="Arial" w:hAnsi="Arial" w:cs="Arial"/>
          <w:sz w:val="20"/>
          <w:szCs w:val="20"/>
        </w:rPr>
        <w:t xml:space="preserve">CACIO (Česká asociace manažerů informačních technologií) </w:t>
      </w:r>
      <w:r w:rsidR="001A299C" w:rsidRPr="00E8136B">
        <w:rPr>
          <w:rFonts w:ascii="Arial" w:hAnsi="Arial" w:cs="Arial"/>
          <w:sz w:val="20"/>
          <w:szCs w:val="20"/>
        </w:rPr>
        <w:t xml:space="preserve">vyhlašuje </w:t>
      </w:r>
      <w:r w:rsidR="00F625B5">
        <w:rPr>
          <w:rFonts w:ascii="Arial" w:hAnsi="Arial" w:cs="Arial"/>
          <w:sz w:val="20"/>
          <w:szCs w:val="20"/>
        </w:rPr>
        <w:t>22</w:t>
      </w:r>
      <w:r w:rsidR="00A94A85">
        <w:rPr>
          <w:rFonts w:ascii="Arial" w:hAnsi="Arial" w:cs="Arial"/>
          <w:sz w:val="20"/>
          <w:szCs w:val="20"/>
        </w:rPr>
        <w:t>.</w:t>
      </w:r>
      <w:r w:rsidR="00D8138B" w:rsidRPr="00E8136B">
        <w:rPr>
          <w:rFonts w:ascii="Arial" w:hAnsi="Arial" w:cs="Arial"/>
          <w:sz w:val="20"/>
          <w:szCs w:val="20"/>
        </w:rPr>
        <w:t xml:space="preserve"> ročník </w:t>
      </w:r>
      <w:r w:rsidR="00142A50" w:rsidRPr="00E8136B">
        <w:rPr>
          <w:rFonts w:ascii="Arial" w:hAnsi="Arial" w:cs="Arial"/>
          <w:sz w:val="20"/>
          <w:szCs w:val="20"/>
        </w:rPr>
        <w:t>soutěž</w:t>
      </w:r>
      <w:r w:rsidR="00D8138B" w:rsidRPr="00E8136B">
        <w:rPr>
          <w:rFonts w:ascii="Arial" w:hAnsi="Arial" w:cs="Arial"/>
          <w:sz w:val="20"/>
          <w:szCs w:val="20"/>
        </w:rPr>
        <w:t>e</w:t>
      </w:r>
      <w:r w:rsidR="00142A50" w:rsidRPr="00E8136B">
        <w:rPr>
          <w:rFonts w:ascii="Arial" w:hAnsi="Arial" w:cs="Arial"/>
          <w:sz w:val="20"/>
          <w:szCs w:val="20"/>
        </w:rPr>
        <w:t xml:space="preserve"> </w:t>
      </w:r>
      <w:r w:rsidR="00B26825" w:rsidRPr="00E8136B">
        <w:rPr>
          <w:rFonts w:ascii="Arial" w:hAnsi="Arial" w:cs="Arial"/>
          <w:sz w:val="20"/>
          <w:szCs w:val="20"/>
        </w:rPr>
        <w:t>IT</w:t>
      </w:r>
      <w:r w:rsidR="00142A50" w:rsidRPr="00E8136B">
        <w:rPr>
          <w:rFonts w:ascii="Arial" w:hAnsi="Arial" w:cs="Arial"/>
          <w:sz w:val="20"/>
          <w:szCs w:val="20"/>
        </w:rPr>
        <w:t xml:space="preserve"> projekt roku</w:t>
      </w:r>
      <w:r w:rsidR="00E40A27" w:rsidRPr="00E8136B">
        <w:rPr>
          <w:rFonts w:ascii="Arial" w:hAnsi="Arial" w:cs="Arial"/>
          <w:sz w:val="20"/>
          <w:szCs w:val="20"/>
        </w:rPr>
        <w:t xml:space="preserve"> </w:t>
      </w:r>
      <w:r w:rsidR="00F625B5">
        <w:rPr>
          <w:rFonts w:ascii="Arial" w:hAnsi="Arial" w:cs="Arial"/>
          <w:sz w:val="20"/>
          <w:szCs w:val="20"/>
        </w:rPr>
        <w:t>2024</w:t>
      </w:r>
      <w:r w:rsidR="00142A50" w:rsidRPr="00E8136B">
        <w:rPr>
          <w:rFonts w:ascii="Arial" w:hAnsi="Arial" w:cs="Arial"/>
          <w:sz w:val="20"/>
          <w:szCs w:val="20"/>
        </w:rPr>
        <w:t xml:space="preserve">. </w:t>
      </w:r>
    </w:p>
    <w:p w14:paraId="74A79D9A" w14:textId="27033822" w:rsidR="00142A50" w:rsidRPr="00E8136B" w:rsidRDefault="00142A50" w:rsidP="00D073D2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Cílem soutěže je každoročně ocenit nejlepší projekty vývoje a</w:t>
      </w:r>
      <w:r w:rsidR="00AC2C67" w:rsidRPr="00E8136B">
        <w:rPr>
          <w:rFonts w:ascii="Arial" w:hAnsi="Arial" w:cs="Arial"/>
          <w:sz w:val="20"/>
          <w:szCs w:val="20"/>
        </w:rPr>
        <w:t>/nebo implementace</w:t>
      </w:r>
      <w:r w:rsidRPr="00E8136B">
        <w:rPr>
          <w:rFonts w:ascii="Arial" w:hAnsi="Arial" w:cs="Arial"/>
          <w:sz w:val="20"/>
          <w:szCs w:val="20"/>
        </w:rPr>
        <w:t xml:space="preserve"> informačních technologií (IT), pečovat o jejich mediální presentaci</w:t>
      </w:r>
      <w:r w:rsidR="00D84A6B" w:rsidRPr="00E8136B">
        <w:rPr>
          <w:rFonts w:ascii="Arial" w:hAnsi="Arial" w:cs="Arial"/>
          <w:sz w:val="20"/>
          <w:szCs w:val="20"/>
        </w:rPr>
        <w:t>,</w:t>
      </w:r>
      <w:r w:rsidRPr="00E8136B">
        <w:rPr>
          <w:rFonts w:ascii="Arial" w:hAnsi="Arial" w:cs="Arial"/>
          <w:sz w:val="20"/>
          <w:szCs w:val="20"/>
        </w:rPr>
        <w:t xml:space="preserve"> a tím trvale zvyšovat prestiž, kvalitu a přínosy IT projektů.</w:t>
      </w:r>
    </w:p>
    <w:p w14:paraId="5D5609F7" w14:textId="77777777" w:rsidR="00142A50" w:rsidRPr="00E8136B" w:rsidRDefault="00142A50" w:rsidP="00D073D2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Účast v soutěži je umožněna </w:t>
      </w:r>
      <w:r w:rsidRPr="00E8136B">
        <w:rPr>
          <w:rFonts w:ascii="Arial" w:hAnsi="Arial" w:cs="Arial"/>
          <w:i/>
          <w:sz w:val="20"/>
          <w:szCs w:val="20"/>
        </w:rPr>
        <w:t xml:space="preserve">jednotlivcům, podnikům, institucím, korporacím, </w:t>
      </w:r>
      <w:r w:rsidR="00C94963" w:rsidRPr="00E8136B">
        <w:rPr>
          <w:rFonts w:ascii="Arial" w:hAnsi="Arial" w:cs="Arial"/>
          <w:i/>
          <w:sz w:val="20"/>
          <w:szCs w:val="20"/>
        </w:rPr>
        <w:t xml:space="preserve">spolkům a </w:t>
      </w:r>
      <w:r w:rsidRPr="00E8136B">
        <w:rPr>
          <w:rFonts w:ascii="Arial" w:hAnsi="Arial" w:cs="Arial"/>
          <w:i/>
          <w:sz w:val="20"/>
          <w:szCs w:val="20"/>
        </w:rPr>
        <w:t>sdružením či jakýmkoliv jiným subjektům včetně organizací státní správy a samosprávy</w:t>
      </w:r>
      <w:r w:rsidRPr="00E8136B">
        <w:rPr>
          <w:rFonts w:ascii="Arial" w:hAnsi="Arial" w:cs="Arial"/>
          <w:sz w:val="20"/>
          <w:szCs w:val="20"/>
        </w:rPr>
        <w:t xml:space="preserve"> bez omezení místem podnikání, majetkovým vlastnictvím či lokalizací jednotky. </w:t>
      </w:r>
    </w:p>
    <w:p w14:paraId="48C92DA9" w14:textId="48839A66" w:rsidR="00142A50" w:rsidRPr="00E8136B" w:rsidRDefault="00142A50" w:rsidP="00D073D2">
      <w:pPr>
        <w:numPr>
          <w:ilvl w:val="0"/>
          <w:numId w:val="2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Soutěž je stanovena jako mezinárodní s tím, že uživatel </w:t>
      </w:r>
      <w:r w:rsidR="00CF3DA1" w:rsidRPr="00E8136B">
        <w:rPr>
          <w:rFonts w:ascii="Arial" w:hAnsi="Arial" w:cs="Arial"/>
          <w:sz w:val="20"/>
          <w:szCs w:val="20"/>
        </w:rPr>
        <w:t xml:space="preserve">nebo dodavatel </w:t>
      </w:r>
      <w:r w:rsidRPr="00E8136B">
        <w:rPr>
          <w:rFonts w:ascii="Arial" w:hAnsi="Arial" w:cs="Arial"/>
          <w:sz w:val="20"/>
          <w:szCs w:val="20"/>
        </w:rPr>
        <w:t xml:space="preserve">projektu </w:t>
      </w:r>
      <w:r w:rsidR="00C94963" w:rsidRPr="00E8136B">
        <w:rPr>
          <w:rFonts w:ascii="Arial" w:hAnsi="Arial" w:cs="Arial"/>
          <w:sz w:val="20"/>
          <w:szCs w:val="20"/>
        </w:rPr>
        <w:t>(</w:t>
      </w:r>
      <w:r w:rsidRPr="00E8136B">
        <w:rPr>
          <w:rFonts w:ascii="Arial" w:hAnsi="Arial" w:cs="Arial"/>
          <w:sz w:val="20"/>
          <w:szCs w:val="20"/>
        </w:rPr>
        <w:t>nebo jeho</w:t>
      </w:r>
      <w:r w:rsidR="00896ED7" w:rsidRPr="00E8136B">
        <w:rPr>
          <w:rFonts w:ascii="Arial" w:hAnsi="Arial" w:cs="Arial"/>
          <w:sz w:val="20"/>
          <w:szCs w:val="20"/>
        </w:rPr>
        <w:t xml:space="preserve"> </w:t>
      </w:r>
      <w:r w:rsidR="00791891" w:rsidRPr="00E8136B">
        <w:rPr>
          <w:rFonts w:ascii="Arial" w:hAnsi="Arial" w:cs="Arial"/>
          <w:sz w:val="20"/>
          <w:szCs w:val="20"/>
        </w:rPr>
        <w:t xml:space="preserve">organizační </w:t>
      </w:r>
      <w:r w:rsidRPr="00E8136B">
        <w:rPr>
          <w:rFonts w:ascii="Arial" w:hAnsi="Arial" w:cs="Arial"/>
          <w:sz w:val="20"/>
          <w:szCs w:val="20"/>
        </w:rPr>
        <w:t>část</w:t>
      </w:r>
      <w:r w:rsidR="00C94963" w:rsidRPr="00E8136B">
        <w:rPr>
          <w:rFonts w:ascii="Arial" w:hAnsi="Arial" w:cs="Arial"/>
          <w:sz w:val="20"/>
          <w:szCs w:val="20"/>
        </w:rPr>
        <w:t>)</w:t>
      </w:r>
      <w:r w:rsidRPr="00E8136B">
        <w:rPr>
          <w:rFonts w:ascii="Arial" w:hAnsi="Arial" w:cs="Arial"/>
          <w:sz w:val="20"/>
          <w:szCs w:val="20"/>
        </w:rPr>
        <w:t xml:space="preserve"> se musí nacházet na území ČR. </w:t>
      </w:r>
    </w:p>
    <w:p w14:paraId="7BC714E4" w14:textId="77777777" w:rsidR="00E8136B" w:rsidRPr="002F7FAF" w:rsidRDefault="00E8136B" w:rsidP="00E8136B">
      <w:pPr>
        <w:jc w:val="both"/>
        <w:rPr>
          <w:rFonts w:ascii="Arial" w:hAnsi="Arial" w:cs="Arial"/>
          <w:sz w:val="20"/>
          <w:szCs w:val="20"/>
        </w:rPr>
      </w:pPr>
    </w:p>
    <w:p w14:paraId="68E97992" w14:textId="77777777" w:rsidR="001D56BB" w:rsidRPr="00D84A6B" w:rsidRDefault="00142A50">
      <w:pPr>
        <w:pStyle w:val="Nadpis1"/>
        <w:rPr>
          <w:rFonts w:cs="Arial"/>
          <w:sz w:val="24"/>
          <w:szCs w:val="24"/>
        </w:rPr>
      </w:pPr>
      <w:bookmarkStart w:id="0" w:name="organizace"/>
      <w:bookmarkEnd w:id="0"/>
      <w:r w:rsidRPr="00D84A6B">
        <w:rPr>
          <w:rFonts w:cs="Arial"/>
          <w:sz w:val="24"/>
          <w:szCs w:val="24"/>
        </w:rPr>
        <w:t>§2 Organizace</w:t>
      </w:r>
    </w:p>
    <w:p w14:paraId="5FE9B353" w14:textId="77777777" w:rsidR="004F1035" w:rsidRPr="00E8136B" w:rsidRDefault="004F1035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Soutěž vyhlašuje ŘV CACIO</w:t>
      </w:r>
      <w:r w:rsidR="007D7FE5" w:rsidRPr="00E8136B">
        <w:rPr>
          <w:rFonts w:ascii="Arial" w:hAnsi="Arial" w:cs="Arial"/>
          <w:sz w:val="20"/>
          <w:szCs w:val="20"/>
        </w:rPr>
        <w:t xml:space="preserve"> </w:t>
      </w:r>
      <w:r w:rsidR="00142A50" w:rsidRPr="00E8136B">
        <w:rPr>
          <w:rFonts w:ascii="Arial" w:hAnsi="Arial" w:cs="Arial"/>
          <w:sz w:val="20"/>
          <w:szCs w:val="20"/>
        </w:rPr>
        <w:t xml:space="preserve">vydáním Výzvy k přihlášení (dále jen Výzva). </w:t>
      </w:r>
    </w:p>
    <w:p w14:paraId="23915677" w14:textId="4753841D" w:rsidR="00142A50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bookmarkStart w:id="1" w:name="_Hlk16607412"/>
      <w:r w:rsidRPr="00E8136B">
        <w:rPr>
          <w:rFonts w:ascii="Arial" w:hAnsi="Arial" w:cs="Arial"/>
          <w:sz w:val="20"/>
          <w:szCs w:val="20"/>
        </w:rPr>
        <w:t xml:space="preserve">Účastník se přihlašuje do soutěže odpovědí na Výzvu vyplněním příslušné přihlášky a jejím odesláním na </w:t>
      </w:r>
      <w:r w:rsidR="008A7183" w:rsidRPr="00E8136B">
        <w:rPr>
          <w:rFonts w:ascii="Arial" w:hAnsi="Arial" w:cs="Arial"/>
          <w:sz w:val="20"/>
          <w:szCs w:val="20"/>
        </w:rPr>
        <w:t xml:space="preserve">emailovou </w:t>
      </w:r>
      <w:r w:rsidRPr="00E8136B">
        <w:rPr>
          <w:rFonts w:ascii="Arial" w:hAnsi="Arial" w:cs="Arial"/>
          <w:sz w:val="20"/>
          <w:szCs w:val="20"/>
        </w:rPr>
        <w:t>adresu uvedenou v</w:t>
      </w:r>
      <w:r w:rsidR="002A747F" w:rsidRPr="00E8136B">
        <w:rPr>
          <w:rFonts w:ascii="Arial" w:hAnsi="Arial" w:cs="Arial"/>
          <w:sz w:val="20"/>
          <w:szCs w:val="20"/>
        </w:rPr>
        <w:t> </w:t>
      </w:r>
      <w:r w:rsidRPr="00E8136B">
        <w:rPr>
          <w:rFonts w:ascii="Arial" w:hAnsi="Arial" w:cs="Arial"/>
          <w:sz w:val="20"/>
          <w:szCs w:val="20"/>
        </w:rPr>
        <w:t>přihlášce</w:t>
      </w:r>
      <w:r w:rsidR="002A747F" w:rsidRPr="00E8136B">
        <w:rPr>
          <w:rFonts w:ascii="Arial" w:hAnsi="Arial" w:cs="Arial"/>
          <w:sz w:val="20"/>
          <w:szCs w:val="20"/>
        </w:rPr>
        <w:t xml:space="preserve"> a v</w:t>
      </w:r>
      <w:r w:rsidR="00D930D6" w:rsidRPr="00E8136B">
        <w:rPr>
          <w:rFonts w:ascii="Arial" w:hAnsi="Arial" w:cs="Arial"/>
          <w:sz w:val="20"/>
          <w:szCs w:val="20"/>
        </w:rPr>
        <w:t xml:space="preserve"> </w:t>
      </w:r>
      <w:r w:rsidR="002A747F" w:rsidRPr="00E8136B">
        <w:rPr>
          <w:rFonts w:ascii="Arial" w:hAnsi="Arial" w:cs="Arial"/>
          <w:sz w:val="20"/>
          <w:szCs w:val="20"/>
        </w:rPr>
        <w:t>souladu s pokyny uvedenými v přihlášce</w:t>
      </w:r>
      <w:r w:rsidRPr="00E8136B">
        <w:rPr>
          <w:rFonts w:ascii="Arial" w:hAnsi="Arial" w:cs="Arial"/>
          <w:sz w:val="20"/>
          <w:szCs w:val="20"/>
        </w:rPr>
        <w:t>.</w:t>
      </w:r>
    </w:p>
    <w:p w14:paraId="19AEC882" w14:textId="77777777" w:rsidR="009816E3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bookmarkStart w:id="2" w:name="_Ref428185185"/>
      <w:r w:rsidRPr="00E8136B">
        <w:rPr>
          <w:rFonts w:ascii="Arial" w:hAnsi="Arial" w:cs="Arial"/>
          <w:sz w:val="20"/>
          <w:szCs w:val="20"/>
        </w:rPr>
        <w:t xml:space="preserve">Projekt do soutěže přihlašuje </w:t>
      </w:r>
      <w:r w:rsidR="00AC0278" w:rsidRPr="00E8136B">
        <w:rPr>
          <w:rFonts w:ascii="Arial" w:hAnsi="Arial" w:cs="Arial"/>
          <w:sz w:val="20"/>
          <w:szCs w:val="20"/>
        </w:rPr>
        <w:t xml:space="preserve">zástupce </w:t>
      </w:r>
      <w:r w:rsidR="007D7FE5" w:rsidRPr="00E8136B">
        <w:rPr>
          <w:rFonts w:ascii="Arial" w:hAnsi="Arial" w:cs="Arial"/>
          <w:sz w:val="20"/>
          <w:szCs w:val="20"/>
        </w:rPr>
        <w:t>zadavatel</w:t>
      </w:r>
      <w:r w:rsidR="00AC0278" w:rsidRPr="00E8136B">
        <w:rPr>
          <w:rFonts w:ascii="Arial" w:hAnsi="Arial" w:cs="Arial"/>
          <w:sz w:val="20"/>
          <w:szCs w:val="20"/>
        </w:rPr>
        <w:t>e</w:t>
      </w:r>
      <w:r w:rsidR="007D7FE5" w:rsidRPr="00E8136B">
        <w:rPr>
          <w:rFonts w:ascii="Arial" w:hAnsi="Arial" w:cs="Arial"/>
          <w:sz w:val="20"/>
          <w:szCs w:val="20"/>
        </w:rPr>
        <w:t xml:space="preserve"> projektu nebo </w:t>
      </w:r>
      <w:r w:rsidRPr="00E8136B">
        <w:rPr>
          <w:rFonts w:ascii="Arial" w:hAnsi="Arial" w:cs="Arial"/>
          <w:sz w:val="20"/>
          <w:szCs w:val="20"/>
        </w:rPr>
        <w:t>uživatel</w:t>
      </w:r>
      <w:r w:rsidR="00AC0278" w:rsidRPr="00E8136B">
        <w:rPr>
          <w:rFonts w:ascii="Arial" w:hAnsi="Arial" w:cs="Arial"/>
          <w:sz w:val="20"/>
          <w:szCs w:val="20"/>
        </w:rPr>
        <w:t>e</w:t>
      </w:r>
      <w:r w:rsidRPr="00E8136B">
        <w:rPr>
          <w:rFonts w:ascii="Arial" w:hAnsi="Arial" w:cs="Arial"/>
          <w:sz w:val="20"/>
          <w:szCs w:val="20"/>
        </w:rPr>
        <w:t xml:space="preserve"> </w:t>
      </w:r>
      <w:r w:rsidR="007D7FE5" w:rsidRPr="00E8136B">
        <w:rPr>
          <w:rFonts w:ascii="Arial" w:hAnsi="Arial" w:cs="Arial"/>
          <w:sz w:val="20"/>
          <w:szCs w:val="20"/>
        </w:rPr>
        <w:t>v</w:t>
      </w:r>
      <w:r w:rsidR="00AC0278" w:rsidRPr="00E8136B">
        <w:rPr>
          <w:rFonts w:ascii="Arial" w:hAnsi="Arial" w:cs="Arial"/>
          <w:sz w:val="20"/>
          <w:szCs w:val="20"/>
        </w:rPr>
        <w:t>ýsledků projektu</w:t>
      </w:r>
      <w:r w:rsidRPr="00E8136B">
        <w:rPr>
          <w:rFonts w:ascii="Arial" w:hAnsi="Arial" w:cs="Arial"/>
          <w:sz w:val="20"/>
          <w:szCs w:val="20"/>
        </w:rPr>
        <w:t>, který může být současně autorem části či celého projektu.</w:t>
      </w:r>
      <w:bookmarkEnd w:id="2"/>
      <w:r w:rsidRPr="00E8136B">
        <w:rPr>
          <w:rFonts w:ascii="Arial" w:hAnsi="Arial" w:cs="Arial"/>
          <w:sz w:val="20"/>
          <w:szCs w:val="20"/>
        </w:rPr>
        <w:t xml:space="preserve"> </w:t>
      </w:r>
    </w:p>
    <w:p w14:paraId="614EDC52" w14:textId="77777777" w:rsidR="00AC0278" w:rsidRPr="00E8136B" w:rsidRDefault="007D7FE5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Projekt </w:t>
      </w:r>
      <w:r w:rsidR="00142A50" w:rsidRPr="00E8136B">
        <w:rPr>
          <w:rFonts w:ascii="Arial" w:hAnsi="Arial" w:cs="Arial"/>
          <w:sz w:val="20"/>
          <w:szCs w:val="20"/>
        </w:rPr>
        <w:t xml:space="preserve">může </w:t>
      </w:r>
      <w:r w:rsidR="00CA6366" w:rsidRPr="00E8136B">
        <w:rPr>
          <w:rFonts w:ascii="Arial" w:hAnsi="Arial" w:cs="Arial"/>
          <w:sz w:val="20"/>
          <w:szCs w:val="20"/>
        </w:rPr>
        <w:t xml:space="preserve">výjimečně </w:t>
      </w:r>
      <w:r w:rsidRPr="00E8136B">
        <w:rPr>
          <w:rFonts w:ascii="Arial" w:hAnsi="Arial" w:cs="Arial"/>
          <w:sz w:val="20"/>
          <w:szCs w:val="20"/>
        </w:rPr>
        <w:t>přihlásit do soutěže též dodavatel</w:t>
      </w:r>
      <w:r w:rsidR="00142A50" w:rsidRPr="00E8136B">
        <w:rPr>
          <w:rFonts w:ascii="Arial" w:hAnsi="Arial" w:cs="Arial"/>
          <w:sz w:val="20"/>
          <w:szCs w:val="20"/>
        </w:rPr>
        <w:t xml:space="preserve"> projektu, tj. zástupce </w:t>
      </w:r>
      <w:r w:rsidRPr="00E8136B">
        <w:rPr>
          <w:rFonts w:ascii="Arial" w:hAnsi="Arial" w:cs="Arial"/>
          <w:sz w:val="20"/>
          <w:szCs w:val="20"/>
        </w:rPr>
        <w:t>společnosti</w:t>
      </w:r>
      <w:r w:rsidR="00142A50" w:rsidRPr="00E8136B">
        <w:rPr>
          <w:rFonts w:ascii="Arial" w:hAnsi="Arial" w:cs="Arial"/>
          <w:sz w:val="20"/>
          <w:szCs w:val="20"/>
        </w:rPr>
        <w:t xml:space="preserve"> odpovídající za řešení a realizaci</w:t>
      </w:r>
      <w:r w:rsidR="009816E3" w:rsidRPr="00E8136B">
        <w:rPr>
          <w:rFonts w:ascii="Arial" w:hAnsi="Arial" w:cs="Arial"/>
          <w:sz w:val="20"/>
          <w:szCs w:val="20"/>
        </w:rPr>
        <w:t>,</w:t>
      </w:r>
      <w:r w:rsidR="00142A50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>avšak pouze s</w:t>
      </w:r>
      <w:r w:rsidR="00142A50" w:rsidRPr="00E8136B">
        <w:rPr>
          <w:rFonts w:ascii="Arial" w:hAnsi="Arial" w:cs="Arial"/>
          <w:sz w:val="20"/>
          <w:szCs w:val="20"/>
        </w:rPr>
        <w:t xml:space="preserve"> písemn</w:t>
      </w:r>
      <w:r w:rsidRPr="00E8136B">
        <w:rPr>
          <w:rFonts w:ascii="Arial" w:hAnsi="Arial" w:cs="Arial"/>
          <w:sz w:val="20"/>
          <w:szCs w:val="20"/>
        </w:rPr>
        <w:t>ým</w:t>
      </w:r>
      <w:r w:rsidR="00142A50" w:rsidRPr="00E8136B">
        <w:rPr>
          <w:rFonts w:ascii="Arial" w:hAnsi="Arial" w:cs="Arial"/>
          <w:sz w:val="20"/>
          <w:szCs w:val="20"/>
        </w:rPr>
        <w:t xml:space="preserve"> souhlas</w:t>
      </w:r>
      <w:r w:rsidRPr="00E8136B">
        <w:rPr>
          <w:rFonts w:ascii="Arial" w:hAnsi="Arial" w:cs="Arial"/>
          <w:sz w:val="20"/>
          <w:szCs w:val="20"/>
        </w:rPr>
        <w:t>em</w:t>
      </w:r>
      <w:r w:rsidR="00142A50" w:rsidRPr="00E8136B">
        <w:rPr>
          <w:rFonts w:ascii="Arial" w:hAnsi="Arial" w:cs="Arial"/>
          <w:sz w:val="20"/>
          <w:szCs w:val="20"/>
        </w:rPr>
        <w:t xml:space="preserve"> </w:t>
      </w:r>
      <w:r w:rsidR="009816E3" w:rsidRPr="00E8136B">
        <w:rPr>
          <w:rFonts w:ascii="Arial" w:hAnsi="Arial" w:cs="Arial"/>
          <w:sz w:val="20"/>
          <w:szCs w:val="20"/>
        </w:rPr>
        <w:t xml:space="preserve">zástupce </w:t>
      </w:r>
      <w:r w:rsidR="00142A50" w:rsidRPr="00E8136B">
        <w:rPr>
          <w:rFonts w:ascii="Arial" w:hAnsi="Arial" w:cs="Arial"/>
          <w:sz w:val="20"/>
          <w:szCs w:val="20"/>
        </w:rPr>
        <w:t>uživatele</w:t>
      </w:r>
      <w:r w:rsidR="00CA6366" w:rsidRPr="00E8136B">
        <w:rPr>
          <w:rFonts w:ascii="Arial" w:hAnsi="Arial" w:cs="Arial"/>
          <w:sz w:val="20"/>
          <w:szCs w:val="20"/>
        </w:rPr>
        <w:t xml:space="preserve"> (zadavatele), a </w:t>
      </w:r>
      <w:r w:rsidR="00866B06" w:rsidRPr="00E8136B">
        <w:rPr>
          <w:rFonts w:ascii="Arial" w:hAnsi="Arial" w:cs="Arial"/>
          <w:sz w:val="20"/>
          <w:szCs w:val="20"/>
        </w:rPr>
        <w:t>vše</w:t>
      </w:r>
      <w:r w:rsidR="00B7639F" w:rsidRPr="00E8136B">
        <w:rPr>
          <w:rFonts w:ascii="Arial" w:hAnsi="Arial" w:cs="Arial"/>
          <w:sz w:val="20"/>
          <w:szCs w:val="20"/>
        </w:rPr>
        <w:t>chny</w:t>
      </w:r>
      <w:r w:rsidR="00866B06" w:rsidRPr="00E8136B">
        <w:rPr>
          <w:rFonts w:ascii="Arial" w:hAnsi="Arial" w:cs="Arial"/>
          <w:sz w:val="20"/>
          <w:szCs w:val="20"/>
        </w:rPr>
        <w:t xml:space="preserve"> </w:t>
      </w:r>
      <w:r w:rsidR="00CA6366" w:rsidRPr="00E8136B">
        <w:rPr>
          <w:rFonts w:ascii="Arial" w:hAnsi="Arial" w:cs="Arial"/>
          <w:sz w:val="20"/>
          <w:szCs w:val="20"/>
        </w:rPr>
        <w:t>uvedené informace (</w:t>
      </w:r>
      <w:r w:rsidR="00866B06" w:rsidRPr="00E8136B">
        <w:rPr>
          <w:rFonts w:ascii="Arial" w:hAnsi="Arial" w:cs="Arial"/>
          <w:sz w:val="20"/>
          <w:szCs w:val="20"/>
        </w:rPr>
        <w:t xml:space="preserve">jako </w:t>
      </w:r>
      <w:r w:rsidR="00CA6366" w:rsidRPr="00E8136B">
        <w:rPr>
          <w:rFonts w:ascii="Arial" w:hAnsi="Arial" w:cs="Arial"/>
          <w:sz w:val="20"/>
          <w:szCs w:val="20"/>
        </w:rPr>
        <w:t>např. benefity, zvládnutí problémů atd.) musí být vyplněny z pohledu uživatele.</w:t>
      </w:r>
    </w:p>
    <w:p w14:paraId="29671F5D" w14:textId="13063F41" w:rsidR="009816E3" w:rsidRPr="00E8136B" w:rsidRDefault="00CA6366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Ocenění</w:t>
      </w:r>
      <w:r w:rsidR="00866B06" w:rsidRPr="00E8136B">
        <w:rPr>
          <w:rFonts w:ascii="Arial" w:hAnsi="Arial" w:cs="Arial"/>
          <w:sz w:val="20"/>
          <w:szCs w:val="20"/>
        </w:rPr>
        <w:t xml:space="preserve"> dostává a</w:t>
      </w:r>
      <w:r w:rsidRPr="00E8136B">
        <w:rPr>
          <w:rFonts w:ascii="Arial" w:hAnsi="Arial" w:cs="Arial"/>
          <w:sz w:val="20"/>
          <w:szCs w:val="20"/>
        </w:rPr>
        <w:t xml:space="preserve"> přebírá uživatel výstupů projektu</w:t>
      </w:r>
      <w:r w:rsidR="002A747F" w:rsidRPr="00E8136B">
        <w:rPr>
          <w:rFonts w:ascii="Arial" w:hAnsi="Arial" w:cs="Arial"/>
          <w:sz w:val="20"/>
          <w:szCs w:val="20"/>
        </w:rPr>
        <w:t>, který může zástupce dodavatele pozvat případně na slavnostní vyhlášení výsledků</w:t>
      </w:r>
      <w:r w:rsidRPr="00E8136B">
        <w:rPr>
          <w:rFonts w:ascii="Arial" w:hAnsi="Arial" w:cs="Arial"/>
          <w:sz w:val="20"/>
          <w:szCs w:val="20"/>
        </w:rPr>
        <w:t>.</w:t>
      </w:r>
    </w:p>
    <w:p w14:paraId="742B0A00" w14:textId="664D0068" w:rsidR="00142A50" w:rsidRPr="00E8136B" w:rsidRDefault="001A299C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Projekt</w:t>
      </w:r>
      <w:r w:rsidR="00142A50" w:rsidRPr="00E8136B">
        <w:rPr>
          <w:rFonts w:ascii="Arial" w:hAnsi="Arial" w:cs="Arial"/>
          <w:sz w:val="20"/>
          <w:szCs w:val="20"/>
        </w:rPr>
        <w:t xml:space="preserve"> </w:t>
      </w:r>
      <w:r w:rsidR="00107F29" w:rsidRPr="00E8136B">
        <w:rPr>
          <w:rFonts w:ascii="Arial" w:hAnsi="Arial" w:cs="Arial"/>
          <w:sz w:val="20"/>
          <w:szCs w:val="20"/>
        </w:rPr>
        <w:t>(</w:t>
      </w:r>
      <w:r w:rsidR="009816E3" w:rsidRPr="00E8136B">
        <w:rPr>
          <w:rFonts w:ascii="Arial" w:hAnsi="Arial" w:cs="Arial"/>
          <w:sz w:val="20"/>
          <w:szCs w:val="20"/>
        </w:rPr>
        <w:t xml:space="preserve">nebo jeho </w:t>
      </w:r>
      <w:r w:rsidR="00791891" w:rsidRPr="00E8136B">
        <w:rPr>
          <w:rFonts w:ascii="Arial" w:hAnsi="Arial" w:cs="Arial"/>
          <w:sz w:val="20"/>
          <w:szCs w:val="20"/>
        </w:rPr>
        <w:t xml:space="preserve">ucelená </w:t>
      </w:r>
      <w:r w:rsidR="009816E3" w:rsidRPr="00E8136B">
        <w:rPr>
          <w:rFonts w:ascii="Arial" w:hAnsi="Arial" w:cs="Arial"/>
          <w:sz w:val="20"/>
          <w:szCs w:val="20"/>
        </w:rPr>
        <w:t xml:space="preserve">část) </w:t>
      </w:r>
      <w:r w:rsidRPr="00E8136B">
        <w:rPr>
          <w:rFonts w:ascii="Arial" w:hAnsi="Arial" w:cs="Arial"/>
          <w:sz w:val="20"/>
          <w:szCs w:val="20"/>
        </w:rPr>
        <w:t xml:space="preserve">musí být </w:t>
      </w:r>
      <w:r w:rsidR="00142A50" w:rsidRPr="00E8136B">
        <w:rPr>
          <w:rFonts w:ascii="Arial" w:hAnsi="Arial" w:cs="Arial"/>
          <w:sz w:val="20"/>
          <w:szCs w:val="20"/>
        </w:rPr>
        <w:t>re</w:t>
      </w:r>
      <w:r w:rsidR="009816E3" w:rsidRPr="00E8136B">
        <w:rPr>
          <w:rFonts w:ascii="Arial" w:hAnsi="Arial" w:cs="Arial"/>
          <w:sz w:val="20"/>
          <w:szCs w:val="20"/>
        </w:rPr>
        <w:t xml:space="preserve">alizován v daném </w:t>
      </w:r>
      <w:r w:rsidR="00791891" w:rsidRPr="00E8136B">
        <w:rPr>
          <w:rFonts w:ascii="Arial" w:hAnsi="Arial" w:cs="Arial"/>
          <w:sz w:val="20"/>
          <w:szCs w:val="20"/>
        </w:rPr>
        <w:t xml:space="preserve">roce soutěže </w:t>
      </w:r>
      <w:r w:rsidR="009816E3" w:rsidRPr="00E8136B">
        <w:rPr>
          <w:rFonts w:ascii="Arial" w:hAnsi="Arial" w:cs="Arial"/>
          <w:sz w:val="20"/>
          <w:szCs w:val="20"/>
        </w:rPr>
        <w:t xml:space="preserve">nebo </w:t>
      </w:r>
      <w:r w:rsidR="00E22131" w:rsidRPr="00E8136B">
        <w:rPr>
          <w:rFonts w:ascii="Arial" w:hAnsi="Arial" w:cs="Arial"/>
          <w:sz w:val="20"/>
          <w:szCs w:val="20"/>
        </w:rPr>
        <w:t xml:space="preserve">v </w:t>
      </w:r>
      <w:r w:rsidR="009816E3" w:rsidRPr="00E8136B">
        <w:rPr>
          <w:rFonts w:ascii="Arial" w:hAnsi="Arial" w:cs="Arial"/>
          <w:sz w:val="20"/>
          <w:szCs w:val="20"/>
        </w:rPr>
        <w:t xml:space="preserve">předchozích letech </w:t>
      </w:r>
      <w:r w:rsidR="00142A50" w:rsidRPr="00E8136B">
        <w:rPr>
          <w:rFonts w:ascii="Arial" w:hAnsi="Arial" w:cs="Arial"/>
          <w:sz w:val="20"/>
          <w:szCs w:val="20"/>
        </w:rPr>
        <w:t>a přináší uživateli očekávaný užitek</w:t>
      </w:r>
      <w:r w:rsidR="00107F29" w:rsidRPr="00E8136B">
        <w:rPr>
          <w:rFonts w:ascii="Arial" w:hAnsi="Arial" w:cs="Arial"/>
          <w:sz w:val="20"/>
          <w:szCs w:val="20"/>
        </w:rPr>
        <w:t>.</w:t>
      </w:r>
    </w:p>
    <w:bookmarkEnd w:id="1"/>
    <w:p w14:paraId="0903940A" w14:textId="595A8F7F" w:rsidR="007230A4" w:rsidRPr="00E8136B" w:rsidRDefault="00413D2E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Do soutěže IT projekt roku </w:t>
      </w:r>
      <w:r w:rsidR="00F625B5">
        <w:rPr>
          <w:rFonts w:ascii="Arial" w:hAnsi="Arial" w:cs="Arial"/>
          <w:sz w:val="20"/>
          <w:szCs w:val="20"/>
        </w:rPr>
        <w:t>2024</w:t>
      </w:r>
      <w:r w:rsidR="00E22131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 xml:space="preserve">mohou být </w:t>
      </w:r>
      <w:r w:rsidR="00712223" w:rsidRPr="00E8136B">
        <w:rPr>
          <w:rFonts w:ascii="Arial" w:hAnsi="Arial" w:cs="Arial"/>
          <w:sz w:val="20"/>
          <w:szCs w:val="20"/>
        </w:rPr>
        <w:t xml:space="preserve">také </w:t>
      </w:r>
      <w:r w:rsidRPr="00E8136B">
        <w:rPr>
          <w:rFonts w:ascii="Arial" w:hAnsi="Arial" w:cs="Arial"/>
          <w:sz w:val="20"/>
          <w:szCs w:val="20"/>
        </w:rPr>
        <w:t>nominovány projekty doporučené společností IDG Czech Republic, a.</w:t>
      </w:r>
      <w:r w:rsidR="00D85376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 xml:space="preserve">s. I pro takto nominované projekty platí všechny ostatní body těchto propozic soutěže IT projekt roku </w:t>
      </w:r>
      <w:r w:rsidR="00F625B5">
        <w:rPr>
          <w:rFonts w:ascii="Arial" w:hAnsi="Arial" w:cs="Arial"/>
          <w:sz w:val="20"/>
          <w:szCs w:val="20"/>
        </w:rPr>
        <w:t>2024</w:t>
      </w:r>
      <w:r w:rsidRPr="00E8136B">
        <w:rPr>
          <w:rFonts w:ascii="Arial" w:hAnsi="Arial" w:cs="Arial"/>
          <w:sz w:val="20"/>
          <w:szCs w:val="20"/>
        </w:rPr>
        <w:t>.</w:t>
      </w:r>
    </w:p>
    <w:p w14:paraId="322B8C53" w14:textId="1D52B557" w:rsidR="00107F29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Do soutěže se mohou přihlásit jakékoliv IT projekty</w:t>
      </w:r>
      <w:r w:rsidR="001A299C" w:rsidRPr="00E8136B">
        <w:rPr>
          <w:rFonts w:ascii="Arial" w:hAnsi="Arial" w:cs="Arial"/>
          <w:sz w:val="20"/>
          <w:szCs w:val="20"/>
        </w:rPr>
        <w:t xml:space="preserve"> vyhovující bodu </w:t>
      </w:r>
      <w:r w:rsidR="00B26825" w:rsidRPr="00E8136B">
        <w:rPr>
          <w:rFonts w:ascii="Arial" w:hAnsi="Arial" w:cs="Arial"/>
          <w:sz w:val="20"/>
          <w:szCs w:val="20"/>
        </w:rPr>
        <w:t xml:space="preserve">3 až </w:t>
      </w:r>
      <w:r w:rsidR="001A299C" w:rsidRPr="00E8136B">
        <w:rPr>
          <w:rFonts w:ascii="Arial" w:hAnsi="Arial" w:cs="Arial"/>
          <w:sz w:val="20"/>
          <w:szCs w:val="20"/>
        </w:rPr>
        <w:t xml:space="preserve">6. Projekty budou hodnoceny </w:t>
      </w:r>
      <w:r w:rsidR="00F06CBB" w:rsidRPr="00E8136B">
        <w:rPr>
          <w:rFonts w:ascii="Arial" w:hAnsi="Arial" w:cs="Arial"/>
          <w:sz w:val="20"/>
          <w:szCs w:val="20"/>
        </w:rPr>
        <w:t>dle kritérií</w:t>
      </w:r>
      <w:r w:rsidR="00107F29" w:rsidRPr="00E8136B">
        <w:rPr>
          <w:rFonts w:ascii="Arial" w:hAnsi="Arial" w:cs="Arial"/>
          <w:sz w:val="20"/>
          <w:szCs w:val="20"/>
        </w:rPr>
        <w:t xml:space="preserve">: </w:t>
      </w:r>
    </w:p>
    <w:p w14:paraId="4BB31C66" w14:textId="6BEB7107" w:rsidR="0018144E" w:rsidRPr="00E8136B" w:rsidRDefault="0018144E" w:rsidP="0018144E">
      <w:pPr>
        <w:pStyle w:val="Odstavecseseznamem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Cíle </w:t>
      </w:r>
      <w:r w:rsidR="00D70B63">
        <w:rPr>
          <w:rFonts w:ascii="Arial" w:hAnsi="Arial" w:cs="Arial"/>
          <w:sz w:val="20"/>
          <w:szCs w:val="20"/>
        </w:rPr>
        <w:t xml:space="preserve">a přínosy </w:t>
      </w:r>
      <w:r w:rsidRPr="00E8136B">
        <w:rPr>
          <w:rFonts w:ascii="Arial" w:hAnsi="Arial" w:cs="Arial"/>
          <w:sz w:val="20"/>
          <w:szCs w:val="20"/>
        </w:rPr>
        <w:t>projektu, s kterými byl projekt zahajován a jak tyto byly naplněny.</w:t>
      </w:r>
    </w:p>
    <w:p w14:paraId="31556380" w14:textId="77777777" w:rsidR="0018144E" w:rsidRPr="00E8136B" w:rsidRDefault="00B7639F" w:rsidP="0018144E">
      <w:pPr>
        <w:pStyle w:val="Odstavecseseznamem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Zák</w:t>
      </w:r>
      <w:r w:rsidR="001C0D46" w:rsidRPr="00E8136B">
        <w:rPr>
          <w:rFonts w:ascii="Arial" w:hAnsi="Arial" w:cs="Arial"/>
          <w:sz w:val="20"/>
          <w:szCs w:val="20"/>
        </w:rPr>
        <w:t>l</w:t>
      </w:r>
      <w:r w:rsidRPr="00E8136B">
        <w:rPr>
          <w:rFonts w:ascii="Arial" w:hAnsi="Arial" w:cs="Arial"/>
          <w:sz w:val="20"/>
          <w:szCs w:val="20"/>
        </w:rPr>
        <w:t>adní parametry projektu (</w:t>
      </w:r>
      <w:r w:rsidR="0018144E" w:rsidRPr="00E8136B">
        <w:rPr>
          <w:rFonts w:ascii="Arial" w:hAnsi="Arial" w:cs="Arial"/>
          <w:sz w:val="20"/>
          <w:szCs w:val="20"/>
        </w:rPr>
        <w:t>Rozsah, rozpočet a harmonogram</w:t>
      </w:r>
      <w:r w:rsidRPr="00E8136B">
        <w:rPr>
          <w:rFonts w:ascii="Arial" w:hAnsi="Arial" w:cs="Arial"/>
          <w:sz w:val="20"/>
          <w:szCs w:val="20"/>
        </w:rPr>
        <w:t>).</w:t>
      </w:r>
    </w:p>
    <w:p w14:paraId="33D6F54D" w14:textId="2B2DE91F" w:rsidR="0018144E" w:rsidRPr="00E8136B" w:rsidRDefault="0018144E" w:rsidP="0018144E">
      <w:pPr>
        <w:pStyle w:val="Odstavecseseznamem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Originalita, zajímavý nápad, netradiční řešení</w:t>
      </w:r>
      <w:r w:rsidR="00D42E1F" w:rsidRPr="00E8136B">
        <w:rPr>
          <w:rFonts w:ascii="Arial" w:hAnsi="Arial" w:cs="Arial"/>
          <w:sz w:val="20"/>
          <w:szCs w:val="20"/>
        </w:rPr>
        <w:t>.</w:t>
      </w:r>
    </w:p>
    <w:p w14:paraId="588D4F9B" w14:textId="5F7DD843" w:rsidR="0018144E" w:rsidRPr="00E8136B" w:rsidRDefault="00D42E1F" w:rsidP="002417BC">
      <w:pPr>
        <w:pStyle w:val="Odstavecseseznamem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Poučení, která projekt a jeho řízení přinesl</w:t>
      </w:r>
      <w:r w:rsidR="00D70B63">
        <w:rPr>
          <w:rFonts w:ascii="Arial" w:hAnsi="Arial" w:cs="Arial"/>
          <w:sz w:val="20"/>
          <w:szCs w:val="20"/>
        </w:rPr>
        <w:t>y</w:t>
      </w:r>
      <w:r w:rsidRPr="00E8136B">
        <w:rPr>
          <w:rFonts w:ascii="Arial" w:hAnsi="Arial" w:cs="Arial"/>
          <w:sz w:val="20"/>
          <w:szCs w:val="20"/>
        </w:rPr>
        <w:t>.</w:t>
      </w:r>
    </w:p>
    <w:p w14:paraId="4033D5D5" w14:textId="77777777" w:rsidR="005E7C1B" w:rsidRPr="00E8136B" w:rsidRDefault="005E7C1B" w:rsidP="005E7C1B">
      <w:pPr>
        <w:pStyle w:val="Odstavecseseznamem"/>
        <w:tabs>
          <w:tab w:val="left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Detailní popis kritérií s vysvětlením je uveden v Přihlášce do soutěže IT projekt roku.</w:t>
      </w:r>
    </w:p>
    <w:p w14:paraId="1F9F3522" w14:textId="77777777" w:rsidR="00AC2C67" w:rsidRPr="00E8136B" w:rsidRDefault="00AC2C67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Oceňuje se nejvýše osm finalistů soutěže na základě výsledků hodnocení </w:t>
      </w:r>
      <w:r w:rsidR="00F06CBB" w:rsidRPr="00E8136B">
        <w:rPr>
          <w:rFonts w:ascii="Arial" w:hAnsi="Arial" w:cs="Arial"/>
          <w:sz w:val="20"/>
          <w:szCs w:val="20"/>
        </w:rPr>
        <w:t xml:space="preserve">uvedených </w:t>
      </w:r>
      <w:r w:rsidRPr="00E8136B">
        <w:rPr>
          <w:rFonts w:ascii="Arial" w:hAnsi="Arial" w:cs="Arial"/>
          <w:sz w:val="20"/>
          <w:szCs w:val="20"/>
        </w:rPr>
        <w:t xml:space="preserve">kritérií </w:t>
      </w:r>
      <w:r w:rsidR="00AB733F" w:rsidRPr="00E8136B">
        <w:rPr>
          <w:rFonts w:ascii="Arial" w:hAnsi="Arial" w:cs="Arial"/>
          <w:sz w:val="20"/>
          <w:szCs w:val="20"/>
        </w:rPr>
        <w:t xml:space="preserve">(viz dále </w:t>
      </w:r>
      <w:r w:rsidR="00AB733F" w:rsidRPr="00E8136B">
        <w:rPr>
          <w:rFonts w:ascii="Arial" w:hAnsi="Arial" w:cs="Arial"/>
          <w:bCs/>
          <w:sz w:val="20"/>
          <w:szCs w:val="20"/>
        </w:rPr>
        <w:t>§4</w:t>
      </w:r>
      <w:r w:rsidR="00AB733F" w:rsidRPr="00E8136B">
        <w:rPr>
          <w:rFonts w:ascii="Arial" w:hAnsi="Arial" w:cs="Arial"/>
          <w:sz w:val="20"/>
          <w:szCs w:val="20"/>
        </w:rPr>
        <w:t>)</w:t>
      </w:r>
      <w:r w:rsidRPr="00E8136B">
        <w:rPr>
          <w:rFonts w:ascii="Arial" w:hAnsi="Arial" w:cs="Arial"/>
          <w:sz w:val="20"/>
          <w:szCs w:val="20"/>
        </w:rPr>
        <w:t>.</w:t>
      </w:r>
    </w:p>
    <w:p w14:paraId="39C60A48" w14:textId="3E871ECE" w:rsidR="00604230" w:rsidRPr="00E8136B" w:rsidRDefault="00604230" w:rsidP="0060423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Vybraní finalisté prezentují své projekty osobně</w:t>
      </w:r>
      <w:r w:rsidR="00A4539E" w:rsidRPr="00E8136B">
        <w:rPr>
          <w:rFonts w:ascii="Arial" w:hAnsi="Arial" w:cs="Arial"/>
          <w:sz w:val="20"/>
          <w:szCs w:val="20"/>
        </w:rPr>
        <w:t>, případně online,</w:t>
      </w:r>
      <w:r w:rsidRPr="00E8136B">
        <w:rPr>
          <w:rFonts w:ascii="Arial" w:hAnsi="Arial" w:cs="Arial"/>
          <w:sz w:val="20"/>
          <w:szCs w:val="20"/>
        </w:rPr>
        <w:t xml:space="preserve"> před komisí.</w:t>
      </w:r>
    </w:p>
    <w:p w14:paraId="7D853715" w14:textId="77777777" w:rsidR="00142A50" w:rsidRPr="00E8136B" w:rsidRDefault="00AC2C67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Vyhodnocují</w:t>
      </w:r>
      <w:r w:rsidR="00142A50" w:rsidRPr="00E8136B">
        <w:rPr>
          <w:rFonts w:ascii="Arial" w:hAnsi="Arial" w:cs="Arial"/>
          <w:sz w:val="20"/>
          <w:szCs w:val="20"/>
        </w:rPr>
        <w:t xml:space="preserve"> se nejvýše tři </w:t>
      </w:r>
      <w:r w:rsidRPr="00E8136B">
        <w:rPr>
          <w:rFonts w:ascii="Arial" w:hAnsi="Arial" w:cs="Arial"/>
          <w:sz w:val="20"/>
          <w:szCs w:val="20"/>
        </w:rPr>
        <w:t>vítězné projekty z osmi finalistů</w:t>
      </w:r>
      <w:r w:rsidR="00142A50" w:rsidRPr="00E8136B">
        <w:rPr>
          <w:rFonts w:ascii="Arial" w:hAnsi="Arial" w:cs="Arial"/>
          <w:sz w:val="20"/>
          <w:szCs w:val="20"/>
        </w:rPr>
        <w:t xml:space="preserve">. </w:t>
      </w:r>
    </w:p>
    <w:p w14:paraId="7A9F130B" w14:textId="77777777" w:rsidR="00142A50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Vybraný projekt je oceněn vystavením oprávnění nést titul IT projekt roku. </w:t>
      </w:r>
    </w:p>
    <w:p w14:paraId="43AA74EC" w14:textId="77777777" w:rsidR="00142A50" w:rsidRPr="00E8136B" w:rsidRDefault="00142A50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Výsledky hodnocení projektů přihlášených do soutěže IT projekt roku zveřejňuje </w:t>
      </w:r>
      <w:r w:rsidR="00374529" w:rsidRPr="00E8136B">
        <w:rPr>
          <w:rFonts w:ascii="Arial" w:hAnsi="Arial" w:cs="Arial"/>
          <w:sz w:val="20"/>
          <w:szCs w:val="20"/>
        </w:rPr>
        <w:t>Řídící výbor</w:t>
      </w:r>
      <w:r w:rsidRPr="00E8136B">
        <w:rPr>
          <w:rFonts w:ascii="Arial" w:hAnsi="Arial" w:cs="Arial"/>
          <w:sz w:val="20"/>
          <w:szCs w:val="20"/>
        </w:rPr>
        <w:t xml:space="preserve"> CACIO v rámci spolupr</w:t>
      </w:r>
      <w:r w:rsidR="00374529" w:rsidRPr="00E8136B">
        <w:rPr>
          <w:rFonts w:ascii="Arial" w:hAnsi="Arial" w:cs="Arial"/>
          <w:sz w:val="20"/>
          <w:szCs w:val="20"/>
        </w:rPr>
        <w:t>áce s partnerskými organizacemi a</w:t>
      </w:r>
      <w:r w:rsidRPr="00E8136B">
        <w:rPr>
          <w:rFonts w:ascii="Arial" w:hAnsi="Arial" w:cs="Arial"/>
          <w:sz w:val="20"/>
          <w:szCs w:val="20"/>
        </w:rPr>
        <w:t xml:space="preserve"> sponzory na svém webu a v běžných masových médiích zpravidla v</w:t>
      </w:r>
      <w:r w:rsidR="000B5213" w:rsidRPr="00E8136B">
        <w:rPr>
          <w:rFonts w:ascii="Arial" w:hAnsi="Arial" w:cs="Arial"/>
          <w:sz w:val="20"/>
          <w:szCs w:val="20"/>
        </w:rPr>
        <w:t> </w:t>
      </w:r>
      <w:r w:rsidR="00066CA7" w:rsidRPr="00E8136B">
        <w:rPr>
          <w:rFonts w:ascii="Arial" w:hAnsi="Arial" w:cs="Arial"/>
          <w:sz w:val="20"/>
          <w:szCs w:val="20"/>
        </w:rPr>
        <w:t>únoru</w:t>
      </w:r>
      <w:r w:rsidR="000B5213" w:rsidRPr="00E8136B">
        <w:rPr>
          <w:rFonts w:ascii="Arial" w:hAnsi="Arial" w:cs="Arial"/>
          <w:sz w:val="20"/>
          <w:szCs w:val="20"/>
        </w:rPr>
        <w:t xml:space="preserve"> či březnu</w:t>
      </w:r>
      <w:r w:rsidRPr="00E8136B">
        <w:rPr>
          <w:rFonts w:ascii="Arial" w:hAnsi="Arial" w:cs="Arial"/>
          <w:sz w:val="20"/>
          <w:szCs w:val="20"/>
        </w:rPr>
        <w:t xml:space="preserve"> následujícího roku po </w:t>
      </w:r>
      <w:r w:rsidR="00AC2C67" w:rsidRPr="00E8136B">
        <w:rPr>
          <w:rFonts w:ascii="Arial" w:hAnsi="Arial" w:cs="Arial"/>
          <w:sz w:val="20"/>
          <w:szCs w:val="20"/>
        </w:rPr>
        <w:t>skončení prezentací finalistů a vyhodnocení nejlepších projektů.</w:t>
      </w:r>
      <w:r w:rsidRPr="00E8136B">
        <w:rPr>
          <w:rFonts w:ascii="Arial" w:hAnsi="Arial" w:cs="Arial"/>
          <w:sz w:val="20"/>
          <w:szCs w:val="20"/>
        </w:rPr>
        <w:t xml:space="preserve"> Pro vyhlášení výsledků se orga</w:t>
      </w:r>
      <w:r w:rsidR="00374529" w:rsidRPr="00E8136B">
        <w:rPr>
          <w:rFonts w:ascii="Arial" w:hAnsi="Arial" w:cs="Arial"/>
          <w:sz w:val="20"/>
          <w:szCs w:val="20"/>
        </w:rPr>
        <w:t>nizuje zvláštní slavnostní akce</w:t>
      </w:r>
      <w:r w:rsidR="000B5213" w:rsidRPr="00E8136B">
        <w:rPr>
          <w:rFonts w:ascii="Arial" w:hAnsi="Arial" w:cs="Arial"/>
          <w:sz w:val="20"/>
          <w:szCs w:val="20"/>
        </w:rPr>
        <w:t xml:space="preserve"> CACIO v Gala</w:t>
      </w:r>
      <w:r w:rsidR="00374529" w:rsidRPr="00E8136B">
        <w:rPr>
          <w:rFonts w:ascii="Arial" w:hAnsi="Arial" w:cs="Arial"/>
          <w:sz w:val="20"/>
          <w:szCs w:val="20"/>
        </w:rPr>
        <w:t>.</w:t>
      </w:r>
    </w:p>
    <w:p w14:paraId="7D54592C" w14:textId="1F7966DE" w:rsidR="00374529" w:rsidRPr="00E8136B" w:rsidRDefault="00374529" w:rsidP="00D073D2">
      <w:pPr>
        <w:numPr>
          <w:ilvl w:val="0"/>
          <w:numId w:val="4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Obvyklým způsobem přihlašování do soutěže a komunikace</w:t>
      </w:r>
      <w:r w:rsidR="008554D6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>při soutěži je e-mailová korespondence.</w:t>
      </w:r>
      <w:r w:rsidR="008C5072" w:rsidRPr="00E8136B">
        <w:rPr>
          <w:rFonts w:ascii="Arial" w:hAnsi="Arial" w:cs="Arial"/>
          <w:sz w:val="20"/>
          <w:szCs w:val="20"/>
        </w:rPr>
        <w:t xml:space="preserve"> </w:t>
      </w:r>
    </w:p>
    <w:p w14:paraId="0F6C05D4" w14:textId="77777777" w:rsidR="00E8136B" w:rsidRPr="00E8136B" w:rsidRDefault="00E8136B" w:rsidP="00E8136B">
      <w:pPr>
        <w:jc w:val="both"/>
        <w:rPr>
          <w:rFonts w:ascii="Arial" w:hAnsi="Arial" w:cs="Arial"/>
          <w:sz w:val="22"/>
          <w:szCs w:val="22"/>
        </w:rPr>
      </w:pPr>
    </w:p>
    <w:p w14:paraId="53218234" w14:textId="77777777" w:rsidR="00E8136B" w:rsidRDefault="00E8136B">
      <w:pPr>
        <w:suppressAutoHyphens w:val="0"/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p w14:paraId="27EDEC37" w14:textId="668D3B1C" w:rsidR="001D56BB" w:rsidRPr="00D84A6B" w:rsidRDefault="00142A50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lastRenderedPageBreak/>
        <w:t>§3 Odborná hodnotitelská komise</w:t>
      </w:r>
    </w:p>
    <w:p w14:paraId="6D8BBDF0" w14:textId="77777777" w:rsidR="00142A50" w:rsidRPr="00E8136B" w:rsidRDefault="00142A50" w:rsidP="00D073D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Pro vyhodnocování projektů, přihlášených do soutěže, se sestavuje Odborná hodnotitelská komise (dále jen komise)</w:t>
      </w:r>
      <w:r w:rsidR="00AC0278" w:rsidRPr="00E8136B">
        <w:rPr>
          <w:rFonts w:ascii="Arial" w:hAnsi="Arial" w:cs="Arial"/>
          <w:sz w:val="20"/>
          <w:szCs w:val="20"/>
        </w:rPr>
        <w:t>.</w:t>
      </w:r>
    </w:p>
    <w:p w14:paraId="250296BA" w14:textId="77777777" w:rsidR="00142A50" w:rsidRPr="00E8136B" w:rsidRDefault="00142A50" w:rsidP="00D073D2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 čele komise stojí předseda komise, </w:t>
      </w:r>
      <w:r w:rsidR="008554D6" w:rsidRPr="00E8136B">
        <w:rPr>
          <w:rFonts w:ascii="Arial" w:hAnsi="Arial" w:cs="Arial"/>
          <w:sz w:val="20"/>
          <w:szCs w:val="20"/>
        </w:rPr>
        <w:t xml:space="preserve">předsedu komise zastupuje </w:t>
      </w:r>
      <w:r w:rsidR="00F82490" w:rsidRPr="00E8136B">
        <w:rPr>
          <w:rFonts w:ascii="Arial" w:hAnsi="Arial" w:cs="Arial"/>
          <w:sz w:val="20"/>
          <w:szCs w:val="20"/>
        </w:rPr>
        <w:t xml:space="preserve">v případě potřeby v plném rozsahu </w:t>
      </w:r>
      <w:r w:rsidR="008554D6" w:rsidRPr="00E8136B">
        <w:rPr>
          <w:rFonts w:ascii="Arial" w:hAnsi="Arial" w:cs="Arial"/>
          <w:sz w:val="20"/>
          <w:szCs w:val="20"/>
        </w:rPr>
        <w:t xml:space="preserve">místopředseda. Oba jsou </w:t>
      </w:r>
      <w:r w:rsidRPr="00E8136B">
        <w:rPr>
          <w:rFonts w:ascii="Arial" w:hAnsi="Arial" w:cs="Arial"/>
          <w:sz w:val="20"/>
          <w:szCs w:val="20"/>
        </w:rPr>
        <w:t>jmenov</w:t>
      </w:r>
      <w:r w:rsidR="006E4F8E" w:rsidRPr="00E8136B">
        <w:rPr>
          <w:rFonts w:ascii="Arial" w:hAnsi="Arial" w:cs="Arial"/>
          <w:sz w:val="20"/>
          <w:szCs w:val="20"/>
        </w:rPr>
        <w:t>áni</w:t>
      </w:r>
      <w:r w:rsidRPr="00E8136B">
        <w:rPr>
          <w:rFonts w:ascii="Arial" w:hAnsi="Arial" w:cs="Arial"/>
          <w:sz w:val="20"/>
          <w:szCs w:val="20"/>
        </w:rPr>
        <w:t xml:space="preserve"> z pověření Řídícího výboru CACIO předsedou CACIO. Předseda </w:t>
      </w:r>
      <w:r w:rsidR="008554D6" w:rsidRPr="00E8136B">
        <w:rPr>
          <w:rFonts w:ascii="Arial" w:hAnsi="Arial" w:cs="Arial"/>
          <w:sz w:val="20"/>
          <w:szCs w:val="20"/>
        </w:rPr>
        <w:t xml:space="preserve">a místopředseda </w:t>
      </w:r>
      <w:r w:rsidRPr="00E8136B">
        <w:rPr>
          <w:rFonts w:ascii="Arial" w:hAnsi="Arial" w:cs="Arial"/>
          <w:sz w:val="20"/>
          <w:szCs w:val="20"/>
        </w:rPr>
        <w:t>komise se volí z osobností IT s vynikající odbornou úrovní</w:t>
      </w:r>
      <w:r w:rsidR="001A299C" w:rsidRPr="00E8136B">
        <w:rPr>
          <w:rFonts w:ascii="Arial" w:hAnsi="Arial" w:cs="Arial"/>
          <w:sz w:val="20"/>
          <w:szCs w:val="20"/>
        </w:rPr>
        <w:t xml:space="preserve"> a </w:t>
      </w:r>
      <w:r w:rsidRPr="00E8136B">
        <w:rPr>
          <w:rFonts w:ascii="Arial" w:hAnsi="Arial" w:cs="Arial"/>
          <w:sz w:val="20"/>
          <w:szCs w:val="20"/>
        </w:rPr>
        <w:t>bohatými zkušenostmi</w:t>
      </w:r>
      <w:r w:rsidR="001A299C" w:rsidRPr="00E8136B">
        <w:rPr>
          <w:rFonts w:ascii="Arial" w:hAnsi="Arial" w:cs="Arial"/>
          <w:sz w:val="20"/>
          <w:szCs w:val="20"/>
        </w:rPr>
        <w:t xml:space="preserve"> a </w:t>
      </w:r>
      <w:r w:rsidRPr="00E8136B">
        <w:rPr>
          <w:rFonts w:ascii="Arial" w:hAnsi="Arial" w:cs="Arial"/>
          <w:sz w:val="20"/>
          <w:szCs w:val="20"/>
        </w:rPr>
        <w:t>říd</w:t>
      </w:r>
      <w:r w:rsidR="001D66CB" w:rsidRPr="00E8136B">
        <w:rPr>
          <w:rFonts w:ascii="Arial" w:hAnsi="Arial" w:cs="Arial"/>
          <w:sz w:val="20"/>
          <w:szCs w:val="20"/>
        </w:rPr>
        <w:t>í</w:t>
      </w:r>
      <w:r w:rsidR="00AC0278" w:rsidRPr="00E8136B">
        <w:rPr>
          <w:rFonts w:ascii="Arial" w:hAnsi="Arial" w:cs="Arial"/>
          <w:sz w:val="20"/>
          <w:szCs w:val="20"/>
        </w:rPr>
        <w:t xml:space="preserve"> Odbornou hodnotitelskou komisi.</w:t>
      </w:r>
      <w:r w:rsidRPr="00E8136B">
        <w:rPr>
          <w:rFonts w:ascii="Arial" w:hAnsi="Arial" w:cs="Arial"/>
          <w:sz w:val="20"/>
          <w:szCs w:val="20"/>
        </w:rPr>
        <w:t xml:space="preserve"> </w:t>
      </w:r>
    </w:p>
    <w:p w14:paraId="3E87E113" w14:textId="35D93BE2" w:rsidR="00D84A6B" w:rsidRPr="00E8136B" w:rsidRDefault="00142A50" w:rsidP="00E8136B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Komisi sestavuje ŘV CACIO</w:t>
      </w:r>
      <w:r w:rsidR="001D66CB" w:rsidRPr="00E8136B">
        <w:rPr>
          <w:rFonts w:ascii="Arial" w:hAnsi="Arial" w:cs="Arial"/>
          <w:sz w:val="20"/>
          <w:szCs w:val="20"/>
        </w:rPr>
        <w:t>.</w:t>
      </w:r>
      <w:r w:rsidRPr="00E8136B">
        <w:rPr>
          <w:rFonts w:ascii="Arial" w:hAnsi="Arial" w:cs="Arial"/>
          <w:sz w:val="20"/>
          <w:szCs w:val="20"/>
        </w:rPr>
        <w:t xml:space="preserve"> Komis</w:t>
      </w:r>
      <w:r w:rsidR="00E010F4" w:rsidRPr="00E8136B">
        <w:rPr>
          <w:rFonts w:ascii="Arial" w:hAnsi="Arial" w:cs="Arial"/>
          <w:sz w:val="20"/>
          <w:szCs w:val="20"/>
        </w:rPr>
        <w:t>i</w:t>
      </w:r>
      <w:r w:rsidRPr="00E8136B">
        <w:rPr>
          <w:rFonts w:ascii="Arial" w:hAnsi="Arial" w:cs="Arial"/>
          <w:sz w:val="20"/>
          <w:szCs w:val="20"/>
        </w:rPr>
        <w:t xml:space="preserve"> </w:t>
      </w:r>
      <w:r w:rsidR="00E010F4" w:rsidRPr="00E8136B">
        <w:rPr>
          <w:rFonts w:ascii="Arial" w:hAnsi="Arial" w:cs="Arial"/>
          <w:sz w:val="20"/>
          <w:szCs w:val="20"/>
        </w:rPr>
        <w:t xml:space="preserve">jmenuje ŘV </w:t>
      </w:r>
      <w:r w:rsidR="0060305D" w:rsidRPr="00E8136B">
        <w:rPr>
          <w:rFonts w:ascii="Arial" w:hAnsi="Arial" w:cs="Arial"/>
          <w:sz w:val="20"/>
          <w:szCs w:val="20"/>
        </w:rPr>
        <w:t xml:space="preserve">CACIO na základě souhlasu </w:t>
      </w:r>
      <w:r w:rsidR="00E010F4" w:rsidRPr="00E8136B">
        <w:rPr>
          <w:rFonts w:ascii="Arial" w:hAnsi="Arial" w:cs="Arial"/>
          <w:sz w:val="20"/>
          <w:szCs w:val="20"/>
        </w:rPr>
        <w:t>členů</w:t>
      </w:r>
      <w:r w:rsidR="001D66CB" w:rsidRPr="00E8136B">
        <w:rPr>
          <w:rFonts w:ascii="Arial" w:hAnsi="Arial" w:cs="Arial"/>
          <w:sz w:val="20"/>
          <w:szCs w:val="20"/>
        </w:rPr>
        <w:t xml:space="preserve"> komise</w:t>
      </w:r>
      <w:r w:rsidR="00E010F4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 xml:space="preserve">nejpozději před termínem uzávěrky přihlášek do soutěže. </w:t>
      </w:r>
      <w:r w:rsidR="00E010F4" w:rsidRPr="00E8136B">
        <w:rPr>
          <w:rFonts w:ascii="Arial" w:hAnsi="Arial" w:cs="Arial"/>
          <w:sz w:val="20"/>
          <w:szCs w:val="20"/>
        </w:rPr>
        <w:t>Při sestavování komise se dbá na to, aby složení komise odpovídalo profesním, odborným a kompetenčním kritériím co nejvyšší úrovně a mělo vyváženou skladbu specializací jednotlivých členů komise.</w:t>
      </w:r>
      <w:r w:rsidR="005F0FDD" w:rsidRPr="00E8136B">
        <w:rPr>
          <w:rFonts w:ascii="Arial" w:hAnsi="Arial" w:cs="Arial"/>
          <w:sz w:val="20"/>
          <w:szCs w:val="20"/>
        </w:rPr>
        <w:t xml:space="preserve"> Do komise bude </w:t>
      </w:r>
      <w:r w:rsidR="00477B3F" w:rsidRPr="00E8136B">
        <w:rPr>
          <w:rFonts w:ascii="Arial" w:hAnsi="Arial" w:cs="Arial"/>
          <w:sz w:val="20"/>
          <w:szCs w:val="20"/>
        </w:rPr>
        <w:t xml:space="preserve">také </w:t>
      </w:r>
      <w:r w:rsidR="005F0FDD" w:rsidRPr="00E8136B">
        <w:rPr>
          <w:rFonts w:ascii="Arial" w:hAnsi="Arial" w:cs="Arial"/>
          <w:sz w:val="20"/>
          <w:szCs w:val="20"/>
        </w:rPr>
        <w:t xml:space="preserve">jmenován zástupce za každý </w:t>
      </w:r>
      <w:r w:rsidR="00862DF5" w:rsidRPr="00E8136B">
        <w:rPr>
          <w:rFonts w:ascii="Arial" w:hAnsi="Arial" w:cs="Arial"/>
          <w:sz w:val="20"/>
          <w:szCs w:val="20"/>
        </w:rPr>
        <w:t>subjekt</w:t>
      </w:r>
      <w:r w:rsidR="005F0FDD" w:rsidRPr="00E8136B">
        <w:rPr>
          <w:rFonts w:ascii="Arial" w:hAnsi="Arial" w:cs="Arial"/>
          <w:sz w:val="20"/>
          <w:szCs w:val="20"/>
        </w:rPr>
        <w:t xml:space="preserve">, který </w:t>
      </w:r>
      <w:r w:rsidR="00477B3F" w:rsidRPr="00E8136B">
        <w:rPr>
          <w:rFonts w:ascii="Arial" w:hAnsi="Arial" w:cs="Arial"/>
          <w:sz w:val="20"/>
          <w:szCs w:val="20"/>
        </w:rPr>
        <w:t>uděluje</w:t>
      </w:r>
      <w:r w:rsidR="005F0FDD" w:rsidRPr="00E8136B">
        <w:rPr>
          <w:rFonts w:ascii="Arial" w:hAnsi="Arial" w:cs="Arial"/>
          <w:sz w:val="20"/>
          <w:szCs w:val="20"/>
        </w:rPr>
        <w:t xml:space="preserve"> specializované ocenění</w:t>
      </w:r>
      <w:r w:rsidR="00D85376" w:rsidRPr="00E8136B">
        <w:rPr>
          <w:rFonts w:ascii="Arial" w:hAnsi="Arial" w:cs="Arial"/>
          <w:sz w:val="20"/>
          <w:szCs w:val="20"/>
        </w:rPr>
        <w:t>.</w:t>
      </w:r>
      <w:bookmarkStart w:id="3" w:name="vyhodnocovani_vysledku"/>
      <w:bookmarkEnd w:id="3"/>
    </w:p>
    <w:p w14:paraId="320CE754" w14:textId="3E284BD1" w:rsidR="001D56BB" w:rsidRPr="00D84A6B" w:rsidRDefault="00142A50" w:rsidP="00E8136B">
      <w:pPr>
        <w:pStyle w:val="Nadpis1"/>
        <w:tabs>
          <w:tab w:val="right" w:pos="9071"/>
        </w:tabs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t>§4 Hodnocení projektů</w:t>
      </w:r>
      <w:r w:rsidR="00E8136B">
        <w:rPr>
          <w:rFonts w:cs="Arial"/>
          <w:sz w:val="24"/>
          <w:szCs w:val="24"/>
        </w:rPr>
        <w:tab/>
      </w:r>
    </w:p>
    <w:p w14:paraId="341355E3" w14:textId="77777777" w:rsidR="00142A50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Komise </w:t>
      </w:r>
      <w:r w:rsidR="000B5213" w:rsidRPr="00E8136B">
        <w:rPr>
          <w:rFonts w:ascii="Arial" w:hAnsi="Arial" w:cs="Arial"/>
          <w:sz w:val="20"/>
          <w:szCs w:val="20"/>
        </w:rPr>
        <w:t xml:space="preserve">pracuje podle potřeby </w:t>
      </w:r>
      <w:r w:rsidRPr="00E8136B">
        <w:rPr>
          <w:rFonts w:ascii="Arial" w:hAnsi="Arial" w:cs="Arial"/>
          <w:sz w:val="20"/>
          <w:szCs w:val="20"/>
        </w:rPr>
        <w:t xml:space="preserve">tak, aby vyhodnocování bylo uzavřeno </w:t>
      </w:r>
      <w:r w:rsidR="000B5213" w:rsidRPr="00E8136B">
        <w:rPr>
          <w:rFonts w:ascii="Arial" w:hAnsi="Arial" w:cs="Arial"/>
          <w:sz w:val="20"/>
          <w:szCs w:val="20"/>
        </w:rPr>
        <w:t xml:space="preserve">do 1 měsíce po uzávěrce přihlášek. </w:t>
      </w:r>
    </w:p>
    <w:p w14:paraId="64D2AD2B" w14:textId="78421D05" w:rsidR="004F1035" w:rsidRPr="00E8136B" w:rsidRDefault="004F1035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ŘV může ve zdůvodněných případech mimořádně prodloužit termín uzávěrky přihlášek</w:t>
      </w:r>
      <w:r w:rsidR="00CF3DA1" w:rsidRPr="00E8136B">
        <w:rPr>
          <w:rFonts w:ascii="Arial" w:hAnsi="Arial" w:cs="Arial"/>
          <w:sz w:val="20"/>
          <w:szCs w:val="20"/>
        </w:rPr>
        <w:t>,</w:t>
      </w:r>
      <w:r w:rsidRPr="00E8136B">
        <w:rPr>
          <w:rFonts w:ascii="Arial" w:hAnsi="Arial" w:cs="Arial"/>
          <w:sz w:val="20"/>
          <w:szCs w:val="20"/>
        </w:rPr>
        <w:t xml:space="preserve"> a to nejdéle o 1 týden, nesmí však dojít k ohrožení termínu vyhlášení výsledků soutěže.</w:t>
      </w:r>
    </w:p>
    <w:p w14:paraId="014A444F" w14:textId="659DF827" w:rsidR="00142A50" w:rsidRPr="00E8136B" w:rsidRDefault="00D21A2C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Soutěž je dvoukolová. </w:t>
      </w:r>
      <w:r w:rsidR="00142A50" w:rsidRPr="00E8136B">
        <w:rPr>
          <w:rFonts w:ascii="Arial" w:hAnsi="Arial" w:cs="Arial"/>
          <w:sz w:val="20"/>
          <w:szCs w:val="20"/>
        </w:rPr>
        <w:t xml:space="preserve">V prvním kole vybere komise </w:t>
      </w:r>
      <w:r w:rsidR="00B26FE9" w:rsidRPr="00E8136B">
        <w:rPr>
          <w:rFonts w:ascii="Arial" w:hAnsi="Arial" w:cs="Arial"/>
          <w:sz w:val="20"/>
          <w:szCs w:val="20"/>
        </w:rPr>
        <w:t xml:space="preserve">na základě hodnocení písemných </w:t>
      </w:r>
      <w:r w:rsidR="00142A50" w:rsidRPr="00E8136B">
        <w:rPr>
          <w:rFonts w:ascii="Arial" w:hAnsi="Arial" w:cs="Arial"/>
          <w:sz w:val="20"/>
          <w:szCs w:val="20"/>
        </w:rPr>
        <w:t>přihlášek kandidáty na ocenění</w:t>
      </w:r>
      <w:r w:rsidR="00B7639F" w:rsidRPr="00E8136B">
        <w:rPr>
          <w:rFonts w:ascii="Arial" w:hAnsi="Arial" w:cs="Arial"/>
          <w:sz w:val="20"/>
          <w:szCs w:val="20"/>
        </w:rPr>
        <w:t xml:space="preserve"> </w:t>
      </w:r>
      <w:r w:rsidR="00D85376" w:rsidRPr="00E8136B">
        <w:rPr>
          <w:rFonts w:ascii="Arial" w:hAnsi="Arial" w:cs="Arial"/>
          <w:sz w:val="20"/>
          <w:szCs w:val="20"/>
        </w:rPr>
        <w:t>–</w:t>
      </w:r>
      <w:r w:rsidR="00B7639F" w:rsidRPr="00E8136B">
        <w:rPr>
          <w:rFonts w:ascii="Arial" w:hAnsi="Arial" w:cs="Arial"/>
          <w:sz w:val="20"/>
          <w:szCs w:val="20"/>
        </w:rPr>
        <w:t xml:space="preserve"> Finalisty</w:t>
      </w:r>
      <w:r w:rsidR="00142A50" w:rsidRPr="00E8136B">
        <w:rPr>
          <w:rFonts w:ascii="Arial" w:hAnsi="Arial" w:cs="Arial"/>
          <w:sz w:val="20"/>
          <w:szCs w:val="20"/>
        </w:rPr>
        <w:t>, které nominuje do druhého kola</w:t>
      </w:r>
      <w:r w:rsidR="00B26FE9" w:rsidRPr="00E8136B">
        <w:rPr>
          <w:rFonts w:ascii="Arial" w:hAnsi="Arial" w:cs="Arial"/>
          <w:sz w:val="20"/>
          <w:szCs w:val="20"/>
        </w:rPr>
        <w:t xml:space="preserve">, a to </w:t>
      </w:r>
      <w:r w:rsidR="00656509" w:rsidRPr="00E8136B">
        <w:rPr>
          <w:rFonts w:ascii="Arial" w:hAnsi="Arial" w:cs="Arial"/>
          <w:sz w:val="20"/>
          <w:szCs w:val="20"/>
        </w:rPr>
        <w:t xml:space="preserve">na základě </w:t>
      </w:r>
      <w:r w:rsidR="00142A50" w:rsidRPr="00E8136B">
        <w:rPr>
          <w:rFonts w:ascii="Arial" w:hAnsi="Arial" w:cs="Arial"/>
          <w:sz w:val="20"/>
          <w:szCs w:val="20"/>
        </w:rPr>
        <w:t xml:space="preserve">pořadí vzniklého bodovým ohodnocením (1 až 5) </w:t>
      </w:r>
      <w:r w:rsidR="00B26825" w:rsidRPr="00E8136B">
        <w:rPr>
          <w:rFonts w:ascii="Arial" w:hAnsi="Arial" w:cs="Arial"/>
          <w:sz w:val="20"/>
          <w:szCs w:val="20"/>
        </w:rPr>
        <w:t>každého k</w:t>
      </w:r>
      <w:r w:rsidR="00142A50" w:rsidRPr="00E8136B">
        <w:rPr>
          <w:rFonts w:ascii="Arial" w:hAnsi="Arial" w:cs="Arial"/>
          <w:sz w:val="20"/>
          <w:szCs w:val="20"/>
        </w:rPr>
        <w:t>ritéri</w:t>
      </w:r>
      <w:r w:rsidR="00B26825" w:rsidRPr="00E8136B">
        <w:rPr>
          <w:rFonts w:ascii="Arial" w:hAnsi="Arial" w:cs="Arial"/>
          <w:sz w:val="20"/>
          <w:szCs w:val="20"/>
        </w:rPr>
        <w:t>a</w:t>
      </w:r>
      <w:r w:rsidR="00656509" w:rsidRPr="00E8136B">
        <w:rPr>
          <w:rFonts w:ascii="Arial" w:hAnsi="Arial" w:cs="Arial"/>
          <w:sz w:val="20"/>
          <w:szCs w:val="20"/>
        </w:rPr>
        <w:t xml:space="preserve"> </w:t>
      </w:r>
      <w:r w:rsidR="00DA52BF" w:rsidRPr="00E8136B">
        <w:rPr>
          <w:rFonts w:ascii="Arial" w:hAnsi="Arial" w:cs="Arial"/>
          <w:sz w:val="20"/>
          <w:szCs w:val="20"/>
        </w:rPr>
        <w:t xml:space="preserve">uvedeného v </w:t>
      </w:r>
      <w:r w:rsidR="00DA52BF" w:rsidRPr="00E8136B">
        <w:rPr>
          <w:rFonts w:ascii="Arial" w:hAnsi="Arial" w:cs="Arial"/>
          <w:bCs/>
          <w:sz w:val="20"/>
          <w:szCs w:val="20"/>
        </w:rPr>
        <w:t>§</w:t>
      </w:r>
      <w:r w:rsidR="00DA52BF" w:rsidRPr="00E8136B">
        <w:rPr>
          <w:rFonts w:ascii="Arial" w:hAnsi="Arial" w:cs="Arial"/>
          <w:sz w:val="20"/>
          <w:szCs w:val="20"/>
        </w:rPr>
        <w:t xml:space="preserve">2, b. </w:t>
      </w:r>
      <w:r w:rsidR="00D85376" w:rsidRPr="00E8136B">
        <w:rPr>
          <w:rFonts w:ascii="Arial" w:hAnsi="Arial" w:cs="Arial"/>
          <w:sz w:val="20"/>
          <w:szCs w:val="20"/>
        </w:rPr>
        <w:t>8</w:t>
      </w:r>
      <w:r w:rsidR="00DA52BF" w:rsidRPr="00E8136B">
        <w:rPr>
          <w:rFonts w:ascii="Arial" w:hAnsi="Arial" w:cs="Arial"/>
          <w:sz w:val="20"/>
          <w:szCs w:val="20"/>
        </w:rPr>
        <w:t>.</w:t>
      </w:r>
      <w:r w:rsidR="007D2393" w:rsidRPr="00E8136B">
        <w:rPr>
          <w:rFonts w:ascii="Arial" w:hAnsi="Arial" w:cs="Arial"/>
          <w:sz w:val="20"/>
          <w:szCs w:val="20"/>
        </w:rPr>
        <w:t xml:space="preserve"> </w:t>
      </w:r>
    </w:p>
    <w:p w14:paraId="192B3D94" w14:textId="77777777" w:rsidR="007D2393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 případě potřeby mohou být přihlašovatelé před výsledným vyhodnocováním vyzváni ke zpřesnění a doplnění některých údajů. Je na rozhodnutí komise, jakým způsobem bude údaje o projekt</w:t>
      </w:r>
      <w:r w:rsidR="00656509" w:rsidRPr="00E8136B">
        <w:rPr>
          <w:rFonts w:ascii="Arial" w:hAnsi="Arial" w:cs="Arial"/>
          <w:sz w:val="20"/>
          <w:szCs w:val="20"/>
        </w:rPr>
        <w:t>u z Výzvy zpřesňovat</w:t>
      </w:r>
      <w:r w:rsidR="00F82490" w:rsidRPr="00E8136B">
        <w:rPr>
          <w:rFonts w:ascii="Arial" w:hAnsi="Arial" w:cs="Arial"/>
          <w:sz w:val="20"/>
          <w:szCs w:val="20"/>
        </w:rPr>
        <w:t>, komise však musí postupovat nediskriminačně a zpřesněním a doplnění</w:t>
      </w:r>
      <w:r w:rsidR="008824CE" w:rsidRPr="00E8136B">
        <w:rPr>
          <w:rFonts w:ascii="Arial" w:hAnsi="Arial" w:cs="Arial"/>
          <w:sz w:val="20"/>
          <w:szCs w:val="20"/>
        </w:rPr>
        <w:t>m</w:t>
      </w:r>
      <w:r w:rsidR="00F82490" w:rsidRPr="00E8136B">
        <w:rPr>
          <w:rFonts w:ascii="Arial" w:hAnsi="Arial" w:cs="Arial"/>
          <w:sz w:val="20"/>
          <w:szCs w:val="20"/>
        </w:rPr>
        <w:t xml:space="preserve"> ne</w:t>
      </w:r>
      <w:r w:rsidR="00732532" w:rsidRPr="00E8136B">
        <w:rPr>
          <w:rFonts w:ascii="Arial" w:hAnsi="Arial" w:cs="Arial"/>
          <w:sz w:val="20"/>
          <w:szCs w:val="20"/>
        </w:rPr>
        <w:t xml:space="preserve">smí </w:t>
      </w:r>
      <w:r w:rsidR="00F82490" w:rsidRPr="00E8136B">
        <w:rPr>
          <w:rFonts w:ascii="Arial" w:hAnsi="Arial" w:cs="Arial"/>
          <w:sz w:val="20"/>
          <w:szCs w:val="20"/>
        </w:rPr>
        <w:t>zvýhodnit některé</w:t>
      </w:r>
      <w:r w:rsidR="008824CE" w:rsidRPr="00E8136B">
        <w:rPr>
          <w:rFonts w:ascii="Arial" w:hAnsi="Arial" w:cs="Arial"/>
          <w:sz w:val="20"/>
          <w:szCs w:val="20"/>
        </w:rPr>
        <w:t>ho</w:t>
      </w:r>
      <w:r w:rsidR="00F82490" w:rsidRPr="00E8136B">
        <w:rPr>
          <w:rFonts w:ascii="Arial" w:hAnsi="Arial" w:cs="Arial"/>
          <w:sz w:val="20"/>
          <w:szCs w:val="20"/>
        </w:rPr>
        <w:t xml:space="preserve"> uchazeče.</w:t>
      </w:r>
    </w:p>
    <w:p w14:paraId="2AE6170F" w14:textId="31138021" w:rsidR="00656509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Přihlašovatelé, jejichž projekty byly nominované do druhého kola</w:t>
      </w:r>
      <w:r w:rsidR="00B7639F" w:rsidRPr="00E8136B">
        <w:rPr>
          <w:rFonts w:ascii="Arial" w:hAnsi="Arial" w:cs="Arial"/>
          <w:sz w:val="20"/>
          <w:szCs w:val="20"/>
        </w:rPr>
        <w:t xml:space="preserve"> </w:t>
      </w:r>
      <w:r w:rsidR="009F03DD" w:rsidRPr="00E8136B">
        <w:rPr>
          <w:rFonts w:ascii="Arial" w:hAnsi="Arial" w:cs="Arial"/>
          <w:sz w:val="20"/>
          <w:szCs w:val="20"/>
        </w:rPr>
        <w:t>–</w:t>
      </w:r>
      <w:r w:rsidR="00B7639F" w:rsidRPr="00E8136B">
        <w:rPr>
          <w:rFonts w:ascii="Arial" w:hAnsi="Arial" w:cs="Arial"/>
          <w:sz w:val="20"/>
          <w:szCs w:val="20"/>
        </w:rPr>
        <w:t xml:space="preserve"> Finalisté</w:t>
      </w:r>
      <w:r w:rsidRPr="00E8136B">
        <w:rPr>
          <w:rFonts w:ascii="Arial" w:hAnsi="Arial" w:cs="Arial"/>
          <w:sz w:val="20"/>
          <w:szCs w:val="20"/>
        </w:rPr>
        <w:t xml:space="preserve">, jsou </w:t>
      </w:r>
      <w:r w:rsidR="00656509" w:rsidRPr="00E8136B">
        <w:rPr>
          <w:rFonts w:ascii="Arial" w:hAnsi="Arial" w:cs="Arial"/>
          <w:sz w:val="20"/>
          <w:szCs w:val="20"/>
        </w:rPr>
        <w:t>poz</w:t>
      </w:r>
      <w:r w:rsidRPr="00E8136B">
        <w:rPr>
          <w:rFonts w:ascii="Arial" w:hAnsi="Arial" w:cs="Arial"/>
          <w:sz w:val="20"/>
          <w:szCs w:val="20"/>
        </w:rPr>
        <w:t>váni k prezentaci svých projektů pře</w:t>
      </w:r>
      <w:r w:rsidR="007D18E8" w:rsidRPr="00E8136B">
        <w:rPr>
          <w:rFonts w:ascii="Arial" w:hAnsi="Arial" w:cs="Arial"/>
          <w:sz w:val="20"/>
          <w:szCs w:val="20"/>
        </w:rPr>
        <w:t xml:space="preserve">d komisí s následnou diskusí. Pokud </w:t>
      </w:r>
      <w:r w:rsidR="00196EE8" w:rsidRPr="00E8136B">
        <w:rPr>
          <w:rFonts w:ascii="Arial" w:hAnsi="Arial" w:cs="Arial"/>
          <w:sz w:val="20"/>
          <w:szCs w:val="20"/>
        </w:rPr>
        <w:t xml:space="preserve">se účastní </w:t>
      </w:r>
      <w:r w:rsidR="007D18E8" w:rsidRPr="00E8136B">
        <w:rPr>
          <w:rFonts w:ascii="Arial" w:hAnsi="Arial" w:cs="Arial"/>
          <w:sz w:val="20"/>
          <w:szCs w:val="20"/>
        </w:rPr>
        <w:t>prezent</w:t>
      </w:r>
      <w:r w:rsidR="00196EE8" w:rsidRPr="00E8136B">
        <w:rPr>
          <w:rFonts w:ascii="Arial" w:hAnsi="Arial" w:cs="Arial"/>
          <w:sz w:val="20"/>
          <w:szCs w:val="20"/>
        </w:rPr>
        <w:t>ace</w:t>
      </w:r>
      <w:r w:rsidR="007D18E8" w:rsidRPr="00E8136B">
        <w:rPr>
          <w:rFonts w:ascii="Arial" w:hAnsi="Arial" w:cs="Arial"/>
          <w:sz w:val="20"/>
          <w:szCs w:val="20"/>
        </w:rPr>
        <w:t xml:space="preserve"> d</w:t>
      </w:r>
      <w:r w:rsidR="00656509" w:rsidRPr="00E8136B">
        <w:rPr>
          <w:rFonts w:ascii="Arial" w:hAnsi="Arial" w:cs="Arial"/>
          <w:sz w:val="20"/>
          <w:szCs w:val="20"/>
        </w:rPr>
        <w:t>odavatel</w:t>
      </w:r>
      <w:r w:rsidR="007D18E8" w:rsidRPr="00E8136B">
        <w:rPr>
          <w:rFonts w:ascii="Arial" w:hAnsi="Arial" w:cs="Arial"/>
          <w:sz w:val="20"/>
          <w:szCs w:val="20"/>
        </w:rPr>
        <w:t>, musí</w:t>
      </w:r>
      <w:r w:rsidR="00656509" w:rsidRPr="00E8136B">
        <w:rPr>
          <w:rFonts w:ascii="Arial" w:hAnsi="Arial" w:cs="Arial"/>
          <w:sz w:val="20"/>
          <w:szCs w:val="20"/>
        </w:rPr>
        <w:t xml:space="preserve"> projekt prezent</w:t>
      </w:r>
      <w:r w:rsidR="007D18E8" w:rsidRPr="00E8136B">
        <w:rPr>
          <w:rFonts w:ascii="Arial" w:hAnsi="Arial" w:cs="Arial"/>
          <w:sz w:val="20"/>
          <w:szCs w:val="20"/>
        </w:rPr>
        <w:t>ovat</w:t>
      </w:r>
      <w:r w:rsidRPr="00E8136B">
        <w:rPr>
          <w:rFonts w:ascii="Arial" w:hAnsi="Arial" w:cs="Arial"/>
          <w:sz w:val="20"/>
          <w:szCs w:val="20"/>
        </w:rPr>
        <w:t xml:space="preserve"> </w:t>
      </w:r>
      <w:r w:rsidR="00656509" w:rsidRPr="00E8136B">
        <w:rPr>
          <w:rFonts w:ascii="Arial" w:hAnsi="Arial" w:cs="Arial"/>
          <w:sz w:val="20"/>
          <w:szCs w:val="20"/>
        </w:rPr>
        <w:t xml:space="preserve">za přítomnosti </w:t>
      </w:r>
      <w:r w:rsidR="00040DD0" w:rsidRPr="00E8136B">
        <w:rPr>
          <w:rFonts w:ascii="Arial" w:hAnsi="Arial" w:cs="Arial"/>
          <w:sz w:val="20"/>
          <w:szCs w:val="20"/>
        </w:rPr>
        <w:t xml:space="preserve">zástupce </w:t>
      </w:r>
      <w:r w:rsidR="00656509" w:rsidRPr="00E8136B">
        <w:rPr>
          <w:rFonts w:ascii="Arial" w:hAnsi="Arial" w:cs="Arial"/>
          <w:sz w:val="20"/>
          <w:szCs w:val="20"/>
        </w:rPr>
        <w:t>uživatele.</w:t>
      </w:r>
    </w:p>
    <w:p w14:paraId="580F5395" w14:textId="77777777" w:rsidR="00142A50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Komise má právo provést referenční návštěvu u uživatele</w:t>
      </w:r>
      <w:r w:rsidR="0018144E" w:rsidRPr="00E8136B">
        <w:rPr>
          <w:rFonts w:ascii="Arial" w:hAnsi="Arial" w:cs="Arial"/>
          <w:sz w:val="20"/>
          <w:szCs w:val="20"/>
        </w:rPr>
        <w:t xml:space="preserve"> přihlášeného projektu</w:t>
      </w:r>
      <w:r w:rsidRPr="00E8136B">
        <w:rPr>
          <w:rFonts w:ascii="Arial" w:hAnsi="Arial" w:cs="Arial"/>
          <w:sz w:val="20"/>
          <w:szCs w:val="20"/>
        </w:rPr>
        <w:t>.</w:t>
      </w:r>
    </w:p>
    <w:p w14:paraId="5F065501" w14:textId="359BB1E4" w:rsidR="00142A50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Ve druhém kole se vybírají </w:t>
      </w:r>
      <w:r w:rsidR="00E22131" w:rsidRPr="00E8136B">
        <w:rPr>
          <w:rFonts w:ascii="Arial" w:hAnsi="Arial" w:cs="Arial"/>
          <w:sz w:val="20"/>
          <w:szCs w:val="20"/>
        </w:rPr>
        <w:t xml:space="preserve">nejvýše </w:t>
      </w:r>
      <w:r w:rsidRPr="00E8136B">
        <w:rPr>
          <w:rFonts w:ascii="Arial" w:hAnsi="Arial" w:cs="Arial"/>
          <w:sz w:val="20"/>
          <w:szCs w:val="20"/>
        </w:rPr>
        <w:t xml:space="preserve">tři projekty, </w:t>
      </w:r>
      <w:r w:rsidR="008E70D6" w:rsidRPr="00E8136B">
        <w:rPr>
          <w:rFonts w:ascii="Arial" w:hAnsi="Arial" w:cs="Arial"/>
          <w:sz w:val="20"/>
          <w:szCs w:val="20"/>
        </w:rPr>
        <w:t>které</w:t>
      </w:r>
      <w:r w:rsidR="0018144E" w:rsidRPr="00E8136B">
        <w:rPr>
          <w:rFonts w:ascii="Arial" w:hAnsi="Arial" w:cs="Arial"/>
          <w:sz w:val="20"/>
          <w:szCs w:val="20"/>
        </w:rPr>
        <w:t xml:space="preserve"> komise považuje za nejlepší.</w:t>
      </w:r>
      <w:r w:rsidR="00056605">
        <w:rPr>
          <w:rFonts w:ascii="Arial" w:hAnsi="Arial" w:cs="Arial"/>
          <w:sz w:val="20"/>
          <w:szCs w:val="20"/>
        </w:rPr>
        <w:t xml:space="preserve"> </w:t>
      </w:r>
      <w:r w:rsidR="0021760E" w:rsidRPr="00E8136B">
        <w:rPr>
          <w:rFonts w:ascii="Arial" w:hAnsi="Arial" w:cs="Arial"/>
          <w:sz w:val="20"/>
          <w:szCs w:val="20"/>
        </w:rPr>
        <w:t>Pro</w:t>
      </w:r>
      <w:r w:rsidRPr="00E8136B">
        <w:rPr>
          <w:rFonts w:ascii="Arial" w:hAnsi="Arial" w:cs="Arial"/>
          <w:sz w:val="20"/>
          <w:szCs w:val="20"/>
        </w:rPr>
        <w:t xml:space="preserve"> všechny tyto projekty bude </w:t>
      </w:r>
      <w:r w:rsidR="00406E42" w:rsidRPr="00E8136B">
        <w:rPr>
          <w:rFonts w:ascii="Arial" w:hAnsi="Arial" w:cs="Arial"/>
          <w:sz w:val="20"/>
          <w:szCs w:val="20"/>
        </w:rPr>
        <w:t>vyhotoven diplom</w:t>
      </w:r>
      <w:r w:rsidR="008E70D6" w:rsidRPr="00E8136B">
        <w:rPr>
          <w:rFonts w:ascii="Arial" w:hAnsi="Arial" w:cs="Arial"/>
          <w:sz w:val="20"/>
          <w:szCs w:val="20"/>
        </w:rPr>
        <w:t xml:space="preserve"> podepsaný předsedou komise a předsedou ŘV CACIO</w:t>
      </w:r>
      <w:r w:rsidR="00406E42" w:rsidRPr="00E8136B">
        <w:rPr>
          <w:rFonts w:ascii="Arial" w:hAnsi="Arial" w:cs="Arial"/>
          <w:sz w:val="20"/>
          <w:szCs w:val="20"/>
        </w:rPr>
        <w:t xml:space="preserve"> </w:t>
      </w:r>
      <w:r w:rsidR="008E70D6" w:rsidRPr="00E8136B">
        <w:rPr>
          <w:rFonts w:ascii="Arial" w:hAnsi="Arial" w:cs="Arial"/>
          <w:sz w:val="20"/>
          <w:szCs w:val="20"/>
        </w:rPr>
        <w:t xml:space="preserve">a </w:t>
      </w:r>
      <w:r w:rsidR="0021760E" w:rsidRPr="00E8136B">
        <w:rPr>
          <w:rFonts w:ascii="Arial" w:hAnsi="Arial" w:cs="Arial"/>
          <w:sz w:val="20"/>
          <w:szCs w:val="20"/>
        </w:rPr>
        <w:t xml:space="preserve">bude </w:t>
      </w:r>
      <w:r w:rsidR="008E70D6" w:rsidRPr="00E8136B">
        <w:rPr>
          <w:rFonts w:ascii="Arial" w:hAnsi="Arial" w:cs="Arial"/>
          <w:sz w:val="20"/>
          <w:szCs w:val="20"/>
        </w:rPr>
        <w:t>uděleno oprávnění nosit</w:t>
      </w:r>
      <w:r w:rsidRPr="00E8136B">
        <w:rPr>
          <w:rFonts w:ascii="Arial" w:hAnsi="Arial" w:cs="Arial"/>
          <w:sz w:val="20"/>
          <w:szCs w:val="20"/>
        </w:rPr>
        <w:t xml:space="preserve"> titul </w:t>
      </w:r>
      <w:r w:rsidR="00406E42" w:rsidRPr="00E8136B">
        <w:rPr>
          <w:rFonts w:ascii="Arial" w:hAnsi="Arial" w:cs="Arial"/>
          <w:sz w:val="20"/>
          <w:szCs w:val="20"/>
        </w:rPr>
        <w:t>vítěz soutěže IT projekt roku</w:t>
      </w:r>
      <w:r w:rsidRPr="00E8136B">
        <w:rPr>
          <w:rFonts w:ascii="Arial" w:hAnsi="Arial" w:cs="Arial"/>
          <w:sz w:val="20"/>
          <w:szCs w:val="20"/>
        </w:rPr>
        <w:t xml:space="preserve">. </w:t>
      </w:r>
    </w:p>
    <w:p w14:paraId="12B2209B" w14:textId="77777777" w:rsidR="00142A50" w:rsidRPr="00E8136B" w:rsidRDefault="004534FB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O výsledku hodnocení projektů z druhého kola se rozhoduje na základě </w:t>
      </w:r>
      <w:r w:rsidR="00EE0091" w:rsidRPr="00E8136B">
        <w:rPr>
          <w:rFonts w:ascii="Arial" w:hAnsi="Arial" w:cs="Arial"/>
          <w:sz w:val="20"/>
          <w:szCs w:val="20"/>
        </w:rPr>
        <w:t>hlasování</w:t>
      </w:r>
      <w:r w:rsidRPr="00E8136B">
        <w:rPr>
          <w:rFonts w:ascii="Arial" w:hAnsi="Arial" w:cs="Arial"/>
          <w:sz w:val="20"/>
          <w:szCs w:val="20"/>
        </w:rPr>
        <w:t xml:space="preserve"> člen</w:t>
      </w:r>
      <w:r w:rsidR="003A6006" w:rsidRPr="00E8136B">
        <w:rPr>
          <w:rFonts w:ascii="Arial" w:hAnsi="Arial" w:cs="Arial"/>
          <w:sz w:val="20"/>
          <w:szCs w:val="20"/>
        </w:rPr>
        <w:t>ů</w:t>
      </w:r>
      <w:r w:rsidRPr="00E8136B">
        <w:rPr>
          <w:rFonts w:ascii="Arial" w:hAnsi="Arial" w:cs="Arial"/>
          <w:sz w:val="20"/>
          <w:szCs w:val="20"/>
        </w:rPr>
        <w:t xml:space="preserve"> komise. Každý člen komise uvede maximálně tři projekty, které si podle jeho názoru zasluhují ocenění IT projekt roku. Nejvýše tři projekty, které získají nejvyšší součty </w:t>
      </w:r>
      <w:r w:rsidR="00B7639F" w:rsidRPr="00E8136B">
        <w:rPr>
          <w:rFonts w:ascii="Arial" w:hAnsi="Arial" w:cs="Arial"/>
          <w:sz w:val="20"/>
          <w:szCs w:val="20"/>
        </w:rPr>
        <w:t>bodů od odborné poroty</w:t>
      </w:r>
      <w:r w:rsidRPr="00E8136B">
        <w:rPr>
          <w:rFonts w:ascii="Arial" w:hAnsi="Arial" w:cs="Arial"/>
          <w:sz w:val="20"/>
          <w:szCs w:val="20"/>
        </w:rPr>
        <w:t xml:space="preserve">, budou oceněny. </w:t>
      </w:r>
      <w:r w:rsidR="00EE0091" w:rsidRPr="00E8136B">
        <w:rPr>
          <w:rFonts w:ascii="Arial" w:hAnsi="Arial" w:cs="Arial"/>
          <w:sz w:val="20"/>
          <w:szCs w:val="20"/>
        </w:rPr>
        <w:t xml:space="preserve">Hlasování je možno </w:t>
      </w:r>
      <w:r w:rsidR="00A44FE9" w:rsidRPr="00E8136B">
        <w:rPr>
          <w:rFonts w:ascii="Arial" w:hAnsi="Arial" w:cs="Arial"/>
          <w:sz w:val="20"/>
          <w:szCs w:val="20"/>
        </w:rPr>
        <w:t xml:space="preserve">v případě rovného součtu bodů pro více než tři projekty </w:t>
      </w:r>
      <w:r w:rsidR="00EE0091" w:rsidRPr="00E8136B">
        <w:rPr>
          <w:rFonts w:ascii="Arial" w:hAnsi="Arial" w:cs="Arial"/>
          <w:sz w:val="20"/>
          <w:szCs w:val="20"/>
        </w:rPr>
        <w:t xml:space="preserve">opakovat, počet hlasování není omezen. </w:t>
      </w:r>
    </w:p>
    <w:p w14:paraId="56999799" w14:textId="77777777" w:rsidR="00142A50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Pokud dojde k situaci, že projekt je přihlášen z organizace, z níž je delegován také člen komise, potom příslušný člen komise nemá v daném případě </w:t>
      </w:r>
      <w:r w:rsidR="000E7CA4" w:rsidRPr="00E8136B">
        <w:rPr>
          <w:rFonts w:ascii="Arial" w:hAnsi="Arial" w:cs="Arial"/>
          <w:sz w:val="20"/>
          <w:szCs w:val="20"/>
        </w:rPr>
        <w:t>p</w:t>
      </w:r>
      <w:r w:rsidRPr="00E8136B">
        <w:rPr>
          <w:rFonts w:ascii="Arial" w:hAnsi="Arial" w:cs="Arial"/>
          <w:sz w:val="20"/>
          <w:szCs w:val="20"/>
        </w:rPr>
        <w:t>rávo</w:t>
      </w:r>
      <w:r w:rsidR="000E7CA4" w:rsidRPr="00E8136B">
        <w:rPr>
          <w:rFonts w:ascii="Arial" w:hAnsi="Arial" w:cs="Arial"/>
          <w:sz w:val="20"/>
          <w:szCs w:val="20"/>
        </w:rPr>
        <w:t xml:space="preserve"> tento projekt </w:t>
      </w:r>
      <w:r w:rsidR="004534FB" w:rsidRPr="00E8136B">
        <w:rPr>
          <w:rFonts w:ascii="Arial" w:hAnsi="Arial" w:cs="Arial"/>
          <w:sz w:val="20"/>
          <w:szCs w:val="20"/>
        </w:rPr>
        <w:t>hodnotit</w:t>
      </w:r>
      <w:r w:rsidRPr="00E8136B">
        <w:rPr>
          <w:rFonts w:ascii="Arial" w:hAnsi="Arial" w:cs="Arial"/>
          <w:sz w:val="20"/>
          <w:szCs w:val="20"/>
        </w:rPr>
        <w:t>. Do hodnocení se doplní průměrná známka hodnocení ostatních členů komise.</w:t>
      </w:r>
    </w:p>
    <w:p w14:paraId="62CE5C92" w14:textId="3F5FC33B" w:rsidR="007B0521" w:rsidRDefault="007B0521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Komise může </w:t>
      </w:r>
      <w:r w:rsidR="00330948">
        <w:rPr>
          <w:rFonts w:ascii="Arial" w:hAnsi="Arial" w:cs="Arial"/>
          <w:sz w:val="20"/>
          <w:szCs w:val="20"/>
        </w:rPr>
        <w:t xml:space="preserve">navrhnout ŘV CACIO </w:t>
      </w:r>
      <w:r>
        <w:rPr>
          <w:rFonts w:ascii="Arial" w:hAnsi="Arial" w:cs="Arial"/>
          <w:sz w:val="20"/>
          <w:szCs w:val="20"/>
        </w:rPr>
        <w:t>udělení speciálního ocenění „Cena Jiřího Poláka“.</w:t>
      </w:r>
    </w:p>
    <w:p w14:paraId="5D59B8C0" w14:textId="02F0969B" w:rsidR="00142A50" w:rsidRPr="00E8136B" w:rsidRDefault="000E7CA4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 výsledku rozhodování provede předseda komise písemný zápis, který musí být archivován</w:t>
      </w:r>
      <w:r w:rsidR="00D32AB3" w:rsidRPr="00E8136B">
        <w:rPr>
          <w:rFonts w:ascii="Arial" w:hAnsi="Arial" w:cs="Arial"/>
          <w:sz w:val="20"/>
          <w:szCs w:val="20"/>
        </w:rPr>
        <w:t xml:space="preserve"> na ŘV CACIO</w:t>
      </w:r>
      <w:r w:rsidRPr="00E8136B">
        <w:rPr>
          <w:rFonts w:ascii="Arial" w:hAnsi="Arial" w:cs="Arial"/>
          <w:sz w:val="20"/>
          <w:szCs w:val="20"/>
        </w:rPr>
        <w:t xml:space="preserve"> podle obvyklých pravidel po </w:t>
      </w:r>
      <w:r w:rsidR="00142A50" w:rsidRPr="00E8136B">
        <w:rPr>
          <w:rFonts w:ascii="Arial" w:hAnsi="Arial" w:cs="Arial"/>
          <w:sz w:val="20"/>
          <w:szCs w:val="20"/>
        </w:rPr>
        <w:t xml:space="preserve">dobu nejméně tří let. K dokumentaci musí mít přístup </w:t>
      </w:r>
      <w:r w:rsidR="00D32AB3" w:rsidRPr="00E8136B">
        <w:rPr>
          <w:rFonts w:ascii="Arial" w:hAnsi="Arial" w:cs="Arial"/>
          <w:sz w:val="20"/>
          <w:szCs w:val="20"/>
        </w:rPr>
        <w:t xml:space="preserve">kromě </w:t>
      </w:r>
      <w:r w:rsidR="00142A50" w:rsidRPr="00E8136B">
        <w:rPr>
          <w:rFonts w:ascii="Arial" w:hAnsi="Arial" w:cs="Arial"/>
          <w:sz w:val="20"/>
          <w:szCs w:val="20"/>
        </w:rPr>
        <w:t>Řídící</w:t>
      </w:r>
      <w:r w:rsidR="00D32AB3" w:rsidRPr="00E8136B">
        <w:rPr>
          <w:rFonts w:ascii="Arial" w:hAnsi="Arial" w:cs="Arial"/>
          <w:sz w:val="20"/>
          <w:szCs w:val="20"/>
        </w:rPr>
        <w:t>ho</w:t>
      </w:r>
      <w:r w:rsidR="00142A50" w:rsidRPr="00E8136B">
        <w:rPr>
          <w:rFonts w:ascii="Arial" w:hAnsi="Arial" w:cs="Arial"/>
          <w:sz w:val="20"/>
          <w:szCs w:val="20"/>
        </w:rPr>
        <w:t xml:space="preserve"> výbor</w:t>
      </w:r>
      <w:r w:rsidR="00D32AB3" w:rsidRPr="00E8136B">
        <w:rPr>
          <w:rFonts w:ascii="Arial" w:hAnsi="Arial" w:cs="Arial"/>
          <w:sz w:val="20"/>
          <w:szCs w:val="20"/>
        </w:rPr>
        <w:t>u</w:t>
      </w:r>
      <w:r w:rsidR="00142A50" w:rsidRPr="00E8136B">
        <w:rPr>
          <w:rFonts w:ascii="Arial" w:hAnsi="Arial" w:cs="Arial"/>
          <w:sz w:val="20"/>
          <w:szCs w:val="20"/>
        </w:rPr>
        <w:t xml:space="preserve"> CACIO a jím pověřen</w:t>
      </w:r>
      <w:r w:rsidR="00D32AB3" w:rsidRPr="00E8136B">
        <w:rPr>
          <w:rFonts w:ascii="Arial" w:hAnsi="Arial" w:cs="Arial"/>
          <w:sz w:val="20"/>
          <w:szCs w:val="20"/>
        </w:rPr>
        <w:t>ých</w:t>
      </w:r>
      <w:r w:rsidR="00142A50" w:rsidRPr="00E8136B">
        <w:rPr>
          <w:rFonts w:ascii="Arial" w:hAnsi="Arial" w:cs="Arial"/>
          <w:sz w:val="20"/>
          <w:szCs w:val="20"/>
        </w:rPr>
        <w:t xml:space="preserve"> pracovní</w:t>
      </w:r>
      <w:r w:rsidR="00D32AB3" w:rsidRPr="00E8136B">
        <w:rPr>
          <w:rFonts w:ascii="Arial" w:hAnsi="Arial" w:cs="Arial"/>
          <w:sz w:val="20"/>
          <w:szCs w:val="20"/>
        </w:rPr>
        <w:t>ků také</w:t>
      </w:r>
      <w:r w:rsidR="00142A50" w:rsidRPr="00E8136B">
        <w:rPr>
          <w:rFonts w:ascii="Arial" w:hAnsi="Arial" w:cs="Arial"/>
          <w:sz w:val="20"/>
          <w:szCs w:val="20"/>
        </w:rPr>
        <w:t xml:space="preserve"> všichni členové komise. </w:t>
      </w:r>
    </w:p>
    <w:p w14:paraId="5611745E" w14:textId="77777777" w:rsidR="00377005" w:rsidRPr="00E8136B" w:rsidRDefault="00142A50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Všechny hlavní podklady rozhodné pro vyhodnocování jsou ukládány do archivu soutěže. Stejně tak jsou uchovávány zápisy o jednání komise.</w:t>
      </w:r>
      <w:r w:rsidR="000E7CA4" w:rsidRPr="00E8136B">
        <w:rPr>
          <w:rFonts w:ascii="Arial" w:hAnsi="Arial" w:cs="Arial"/>
          <w:sz w:val="20"/>
          <w:szCs w:val="20"/>
        </w:rPr>
        <w:t xml:space="preserve"> Vybrané</w:t>
      </w:r>
      <w:r w:rsidR="00081289" w:rsidRPr="00E8136B">
        <w:rPr>
          <w:rFonts w:ascii="Arial" w:hAnsi="Arial" w:cs="Arial"/>
          <w:sz w:val="20"/>
          <w:szCs w:val="20"/>
        </w:rPr>
        <w:t xml:space="preserve"> </w:t>
      </w:r>
      <w:r w:rsidR="000E7CA4" w:rsidRPr="00E8136B">
        <w:rPr>
          <w:rFonts w:ascii="Arial" w:hAnsi="Arial" w:cs="Arial"/>
          <w:sz w:val="20"/>
          <w:szCs w:val="20"/>
        </w:rPr>
        <w:t>výstupy jsou zveřejňovány na webu CACIO</w:t>
      </w:r>
      <w:r w:rsidR="00081289" w:rsidRPr="00E8136B">
        <w:rPr>
          <w:rFonts w:ascii="Arial" w:hAnsi="Arial" w:cs="Arial"/>
          <w:sz w:val="20"/>
          <w:szCs w:val="20"/>
        </w:rPr>
        <w:t>.</w:t>
      </w:r>
      <w:r w:rsidR="00377005" w:rsidRPr="00E8136B">
        <w:rPr>
          <w:rFonts w:ascii="Arial" w:hAnsi="Arial" w:cs="Arial"/>
          <w:sz w:val="20"/>
          <w:szCs w:val="20"/>
        </w:rPr>
        <w:t xml:space="preserve"> ŘV CACIO je oprávněn uložené prezentace nebo jejich části v elektronické podobě dále používat při propagaci oceněných projektů při různých konferencích, v médiích apod.</w:t>
      </w:r>
    </w:p>
    <w:p w14:paraId="76AA1316" w14:textId="77777777" w:rsidR="003A6006" w:rsidRPr="00E8136B" w:rsidRDefault="003A6006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Bodové hodnocení jednotlivých porotců je rovněž archivováno kvůli řešení případných námitek, ale veřejně se nesděluje, to znamená, že </w:t>
      </w:r>
      <w:r w:rsidR="00E40A27" w:rsidRPr="00E8136B">
        <w:rPr>
          <w:rFonts w:ascii="Arial" w:hAnsi="Arial" w:cs="Arial"/>
          <w:sz w:val="20"/>
          <w:szCs w:val="20"/>
        </w:rPr>
        <w:t xml:space="preserve">např. </w:t>
      </w:r>
      <w:r w:rsidRPr="00E8136B">
        <w:rPr>
          <w:rFonts w:ascii="Arial" w:hAnsi="Arial" w:cs="Arial"/>
          <w:sz w:val="20"/>
          <w:szCs w:val="20"/>
        </w:rPr>
        <w:t xml:space="preserve">přihlašovatelům není poskytováno. </w:t>
      </w:r>
    </w:p>
    <w:p w14:paraId="75AB2422" w14:textId="66E465BA" w:rsidR="00142A50" w:rsidRPr="00E8136B" w:rsidRDefault="00377005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Případný protest proti r</w:t>
      </w:r>
      <w:r w:rsidR="00142A50" w:rsidRPr="00E8136B">
        <w:rPr>
          <w:rFonts w:ascii="Arial" w:hAnsi="Arial" w:cs="Arial"/>
          <w:sz w:val="20"/>
          <w:szCs w:val="20"/>
        </w:rPr>
        <w:t>ozhod</w:t>
      </w:r>
      <w:r w:rsidRPr="00E8136B">
        <w:rPr>
          <w:rFonts w:ascii="Arial" w:hAnsi="Arial" w:cs="Arial"/>
          <w:sz w:val="20"/>
          <w:szCs w:val="20"/>
        </w:rPr>
        <w:t xml:space="preserve">ování jak komise nebo ŘV CACIO o přihlášených projektech musí být zaslán e-mailem na adresu </w:t>
      </w:r>
      <w:hyperlink r:id="rId8" w:history="1">
        <w:r w:rsidRPr="00E8136B">
          <w:rPr>
            <w:rStyle w:val="Hypertextovodkaz"/>
            <w:rFonts w:ascii="Arial" w:hAnsi="Arial" w:cs="Arial"/>
            <w:sz w:val="20"/>
            <w:szCs w:val="20"/>
          </w:rPr>
          <w:t>tajemnik@cacio.cz</w:t>
        </w:r>
      </w:hyperlink>
      <w:r w:rsidRPr="00E8136B">
        <w:rPr>
          <w:rFonts w:ascii="Arial" w:hAnsi="Arial" w:cs="Arial"/>
          <w:sz w:val="20"/>
          <w:szCs w:val="20"/>
        </w:rPr>
        <w:t xml:space="preserve"> a nejpozději do 1</w:t>
      </w:r>
      <w:r w:rsidR="0089224B" w:rsidRPr="00E8136B">
        <w:rPr>
          <w:rFonts w:ascii="Arial" w:hAnsi="Arial" w:cs="Arial"/>
          <w:sz w:val="20"/>
          <w:szCs w:val="20"/>
        </w:rPr>
        <w:t>5</w:t>
      </w:r>
      <w:r w:rsidRPr="00E8136B">
        <w:rPr>
          <w:rFonts w:ascii="Arial" w:hAnsi="Arial" w:cs="Arial"/>
          <w:sz w:val="20"/>
          <w:szCs w:val="20"/>
        </w:rPr>
        <w:t xml:space="preserve"> dnů od jeho přijetí musí být </w:t>
      </w:r>
      <w:r w:rsidR="00D21A2C" w:rsidRPr="00E8136B">
        <w:rPr>
          <w:rFonts w:ascii="Arial" w:hAnsi="Arial" w:cs="Arial"/>
          <w:sz w:val="20"/>
          <w:szCs w:val="20"/>
        </w:rPr>
        <w:t>o protestu rozhodnuto. Rozhodnutí ŘV CACIO je pak pro komisi závazné a</w:t>
      </w:r>
      <w:r w:rsidR="00142A50" w:rsidRPr="00E8136B">
        <w:rPr>
          <w:rFonts w:ascii="Arial" w:hAnsi="Arial" w:cs="Arial"/>
          <w:sz w:val="20"/>
          <w:szCs w:val="20"/>
        </w:rPr>
        <w:t xml:space="preserve"> za předpokladu dodržení těchto propozic nezpochybnitelné.</w:t>
      </w:r>
    </w:p>
    <w:p w14:paraId="419610FB" w14:textId="34F0BCFF" w:rsidR="00B7639F" w:rsidRPr="00E8136B" w:rsidRDefault="00B7639F" w:rsidP="00D073D2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Přihlašovatelům není sdělováno pořadí umístění, bodové hodnocení ani důvod, proč jeho projekt neuspěl.</w:t>
      </w:r>
    </w:p>
    <w:p w14:paraId="0BCBCA61" w14:textId="47AB4AC7" w:rsidR="00D84A6B" w:rsidRPr="00E8136B" w:rsidRDefault="00355E58" w:rsidP="00D84A6B">
      <w:pPr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Projektům přihlášeným do soutěže mohou být udělována specializovaná ocenění podle pravidel uvedených v §6, §7</w:t>
      </w:r>
      <w:r w:rsidR="00177683">
        <w:rPr>
          <w:rFonts w:ascii="Arial" w:hAnsi="Arial" w:cs="Arial"/>
          <w:sz w:val="20"/>
          <w:szCs w:val="20"/>
        </w:rPr>
        <w:t xml:space="preserve"> a</w:t>
      </w:r>
      <w:r w:rsidR="000420CF">
        <w:rPr>
          <w:rFonts w:ascii="Arial" w:hAnsi="Arial" w:cs="Arial"/>
          <w:sz w:val="20"/>
          <w:szCs w:val="20"/>
        </w:rPr>
        <w:t xml:space="preserve"> </w:t>
      </w:r>
      <w:r w:rsidR="000420CF" w:rsidRPr="00E8136B">
        <w:rPr>
          <w:rFonts w:ascii="Arial" w:hAnsi="Arial" w:cs="Arial"/>
          <w:sz w:val="20"/>
          <w:szCs w:val="20"/>
        </w:rPr>
        <w:t>§</w:t>
      </w:r>
      <w:r w:rsidR="000420CF">
        <w:rPr>
          <w:rFonts w:ascii="Arial" w:hAnsi="Arial" w:cs="Arial"/>
          <w:sz w:val="20"/>
          <w:szCs w:val="20"/>
        </w:rPr>
        <w:t>8</w:t>
      </w:r>
      <w:r w:rsidRPr="00E8136B">
        <w:rPr>
          <w:rFonts w:ascii="Arial" w:hAnsi="Arial" w:cs="Arial"/>
          <w:sz w:val="20"/>
          <w:szCs w:val="20"/>
        </w:rPr>
        <w:t>.</w:t>
      </w:r>
    </w:p>
    <w:p w14:paraId="5F5BE05E" w14:textId="77777777" w:rsidR="00E8136B" w:rsidRPr="00E8136B" w:rsidRDefault="00E8136B" w:rsidP="00E8136B">
      <w:pPr>
        <w:jc w:val="both"/>
        <w:rPr>
          <w:rFonts w:ascii="Arial" w:hAnsi="Arial" w:cs="Arial"/>
          <w:sz w:val="22"/>
          <w:szCs w:val="22"/>
        </w:rPr>
      </w:pPr>
    </w:p>
    <w:p w14:paraId="325F0679" w14:textId="77777777" w:rsidR="001D56BB" w:rsidRPr="00D84A6B" w:rsidRDefault="00142A50">
      <w:pPr>
        <w:pStyle w:val="Nadpis1"/>
        <w:rPr>
          <w:rFonts w:cs="Arial"/>
          <w:sz w:val="24"/>
          <w:szCs w:val="24"/>
        </w:rPr>
      </w:pPr>
      <w:bookmarkStart w:id="4" w:name="komise"/>
      <w:bookmarkStart w:id="5" w:name="dohled"/>
      <w:bookmarkEnd w:id="4"/>
      <w:bookmarkEnd w:id="5"/>
      <w:r w:rsidRPr="00D84A6B">
        <w:rPr>
          <w:rFonts w:cs="Arial"/>
          <w:sz w:val="24"/>
          <w:szCs w:val="24"/>
        </w:rPr>
        <w:lastRenderedPageBreak/>
        <w:t>§5 Dohled nad regulérností soutěže</w:t>
      </w:r>
    </w:p>
    <w:p w14:paraId="028829A6" w14:textId="54274E60" w:rsidR="00142A50" w:rsidRPr="00E8136B" w:rsidRDefault="00142A50" w:rsidP="00D073D2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Řídící výbor CACIO</w:t>
      </w:r>
      <w:r w:rsidR="001E4128" w:rsidRPr="00E8136B">
        <w:rPr>
          <w:rFonts w:ascii="Arial" w:hAnsi="Arial" w:cs="Arial"/>
          <w:sz w:val="20"/>
          <w:szCs w:val="20"/>
        </w:rPr>
        <w:t xml:space="preserve"> odpovídá za regulérnost celé soutěže, </w:t>
      </w:r>
      <w:r w:rsidRPr="00E8136B">
        <w:rPr>
          <w:rFonts w:ascii="Arial" w:hAnsi="Arial" w:cs="Arial"/>
          <w:sz w:val="20"/>
          <w:szCs w:val="20"/>
        </w:rPr>
        <w:t xml:space="preserve">řeší všechny </w:t>
      </w:r>
      <w:r w:rsidR="001E4128" w:rsidRPr="00E8136B">
        <w:rPr>
          <w:rFonts w:ascii="Arial" w:hAnsi="Arial" w:cs="Arial"/>
          <w:sz w:val="20"/>
          <w:szCs w:val="20"/>
        </w:rPr>
        <w:t>případné či údajné</w:t>
      </w:r>
      <w:r w:rsidRPr="00E8136B">
        <w:rPr>
          <w:rFonts w:ascii="Arial" w:hAnsi="Arial" w:cs="Arial"/>
          <w:sz w:val="20"/>
          <w:szCs w:val="20"/>
        </w:rPr>
        <w:t xml:space="preserve"> nesrovnalosti, pochybení, či jiné vady a chyby v rámci celé soutěže, a to od jejího vyhlášení po </w:t>
      </w:r>
      <w:r w:rsidR="00EE0091" w:rsidRPr="00E8136B">
        <w:rPr>
          <w:rFonts w:ascii="Arial" w:hAnsi="Arial" w:cs="Arial"/>
          <w:sz w:val="20"/>
          <w:szCs w:val="20"/>
        </w:rPr>
        <w:t>slavnostní vyhlášení vítězů</w:t>
      </w:r>
      <w:r w:rsidR="00791891" w:rsidRPr="00E8136B">
        <w:rPr>
          <w:rFonts w:ascii="Arial" w:hAnsi="Arial" w:cs="Arial"/>
          <w:sz w:val="20"/>
          <w:szCs w:val="20"/>
        </w:rPr>
        <w:t xml:space="preserve">, </w:t>
      </w:r>
      <w:r w:rsidR="00EE0091" w:rsidRPr="00E8136B">
        <w:rPr>
          <w:rFonts w:ascii="Arial" w:hAnsi="Arial" w:cs="Arial"/>
          <w:sz w:val="20"/>
          <w:szCs w:val="20"/>
        </w:rPr>
        <w:t xml:space="preserve">tj. </w:t>
      </w:r>
      <w:r w:rsidRPr="00E8136B">
        <w:rPr>
          <w:rFonts w:ascii="Arial" w:hAnsi="Arial" w:cs="Arial"/>
          <w:sz w:val="20"/>
          <w:szCs w:val="20"/>
        </w:rPr>
        <w:t xml:space="preserve">přiznání oprávnění </w:t>
      </w:r>
      <w:r w:rsidR="00EE0091" w:rsidRPr="00E8136B">
        <w:rPr>
          <w:rFonts w:ascii="Arial" w:hAnsi="Arial" w:cs="Arial"/>
          <w:sz w:val="20"/>
          <w:szCs w:val="20"/>
        </w:rPr>
        <w:t xml:space="preserve">vítězům </w:t>
      </w:r>
      <w:r w:rsidRPr="00E8136B">
        <w:rPr>
          <w:rFonts w:ascii="Arial" w:hAnsi="Arial" w:cs="Arial"/>
          <w:sz w:val="20"/>
          <w:szCs w:val="20"/>
        </w:rPr>
        <w:t>nést titul IT projekt roku. V každém případě, kdy došlo k pochybení, či jiné závadě nebo odchylce od regulérnosti soutěže, sjednává Ř</w:t>
      </w:r>
      <w:r w:rsidR="00E3039B" w:rsidRPr="00E8136B">
        <w:rPr>
          <w:rFonts w:ascii="Arial" w:hAnsi="Arial" w:cs="Arial"/>
          <w:sz w:val="20"/>
          <w:szCs w:val="20"/>
        </w:rPr>
        <w:t xml:space="preserve">ídící výbor neprodleně nápravu. </w:t>
      </w:r>
      <w:r w:rsidR="00EE0091" w:rsidRPr="00E8136B">
        <w:rPr>
          <w:rFonts w:ascii="Arial" w:hAnsi="Arial" w:cs="Arial"/>
          <w:sz w:val="20"/>
          <w:szCs w:val="20"/>
        </w:rPr>
        <w:t>ŘV může v odůvodněných případech i zrušit výsledek soutěže.</w:t>
      </w:r>
    </w:p>
    <w:p w14:paraId="3CB2890A" w14:textId="77777777" w:rsidR="005B570D" w:rsidRPr="00E8136B" w:rsidRDefault="005B570D" w:rsidP="005B570D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Za dohled nad dodržováním těchto propozic soutěže během prezentací vybraných finalistů IT projekt roku odpovídá předseda hodnotitelské komise.</w:t>
      </w:r>
    </w:p>
    <w:p w14:paraId="28402645" w14:textId="77777777" w:rsidR="00EE0091" w:rsidRPr="00E8136B" w:rsidRDefault="00EE0091" w:rsidP="00D073D2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Námitky k výsledkům soutěže lze podat nejpozději do vyhlášení nového ročníku soutěže.</w:t>
      </w:r>
    </w:p>
    <w:p w14:paraId="4008E32F" w14:textId="77777777" w:rsidR="00142A50" w:rsidRPr="00E8136B" w:rsidRDefault="00142A50" w:rsidP="00D073D2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Vedle komise a Řídícího výboru CACIO nemá žádný další orgán, činitel, člen CACIO či další osoba žádné zvláštní pravomoci ani odpovědnost a jejich případná angažovanost v</w:t>
      </w:r>
      <w:r w:rsidR="00FB0A68" w:rsidRPr="00E8136B">
        <w:rPr>
          <w:rFonts w:ascii="Arial" w:hAnsi="Arial" w:cs="Arial"/>
          <w:sz w:val="20"/>
          <w:szCs w:val="20"/>
        </w:rPr>
        <w:t xml:space="preserve"> </w:t>
      </w:r>
      <w:r w:rsidRPr="00E8136B">
        <w:rPr>
          <w:rFonts w:ascii="Arial" w:hAnsi="Arial" w:cs="Arial"/>
          <w:sz w:val="20"/>
          <w:szCs w:val="20"/>
        </w:rPr>
        <w:t>soutěž</w:t>
      </w:r>
      <w:r w:rsidR="00FB0A68" w:rsidRPr="00E8136B">
        <w:rPr>
          <w:rFonts w:ascii="Arial" w:hAnsi="Arial" w:cs="Arial"/>
          <w:sz w:val="20"/>
          <w:szCs w:val="20"/>
        </w:rPr>
        <w:t>i</w:t>
      </w:r>
      <w:r w:rsidRPr="00E8136B">
        <w:rPr>
          <w:rFonts w:ascii="Arial" w:hAnsi="Arial" w:cs="Arial"/>
          <w:sz w:val="20"/>
          <w:szCs w:val="20"/>
        </w:rPr>
        <w:t xml:space="preserve"> by byla bezpředmětná.</w:t>
      </w:r>
    </w:p>
    <w:p w14:paraId="1668ED7D" w14:textId="7B988849" w:rsidR="001D56BB" w:rsidRPr="00D84A6B" w:rsidRDefault="00E8137A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t xml:space="preserve">§6 </w:t>
      </w:r>
      <w:r w:rsidR="00EE76A8" w:rsidRPr="00D84A6B">
        <w:rPr>
          <w:rFonts w:cs="Arial"/>
          <w:sz w:val="24"/>
          <w:szCs w:val="24"/>
        </w:rPr>
        <w:t>Specializované</w:t>
      </w:r>
      <w:r w:rsidRPr="00D84A6B">
        <w:rPr>
          <w:rFonts w:cs="Arial"/>
          <w:sz w:val="24"/>
          <w:szCs w:val="24"/>
        </w:rPr>
        <w:t xml:space="preserve"> ocenění za přínos v oblasti </w:t>
      </w:r>
      <w:r w:rsidR="00EE76A8" w:rsidRPr="00D84A6B">
        <w:rPr>
          <w:rFonts w:cs="Arial"/>
          <w:sz w:val="24"/>
          <w:szCs w:val="24"/>
        </w:rPr>
        <w:t>dlouhodobého uchování informací</w:t>
      </w:r>
      <w:r w:rsidR="00916B92" w:rsidRPr="00D84A6B">
        <w:rPr>
          <w:rFonts w:cs="Arial"/>
          <w:sz w:val="24"/>
          <w:szCs w:val="24"/>
        </w:rPr>
        <w:t xml:space="preserve"> – „Cena CNZ“</w:t>
      </w:r>
      <w:r w:rsidR="00EE76A8" w:rsidRPr="00D84A6B">
        <w:rPr>
          <w:rFonts w:cs="Arial"/>
          <w:sz w:val="24"/>
          <w:szCs w:val="24"/>
        </w:rPr>
        <w:t xml:space="preserve">. </w:t>
      </w:r>
    </w:p>
    <w:p w14:paraId="526B8B1B" w14:textId="77777777" w:rsidR="00E8137A" w:rsidRPr="00E8136B" w:rsidRDefault="0072469F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Každý přihlášený projekt</w:t>
      </w:r>
      <w:r w:rsidR="007B3B25" w:rsidRPr="00E8136B">
        <w:rPr>
          <w:rFonts w:ascii="Arial" w:hAnsi="Arial" w:cs="Arial"/>
          <w:sz w:val="20"/>
          <w:szCs w:val="20"/>
        </w:rPr>
        <w:t xml:space="preserve"> </w:t>
      </w:r>
      <w:r w:rsidR="00E8137A" w:rsidRPr="00E8136B">
        <w:rPr>
          <w:rFonts w:ascii="Arial" w:hAnsi="Arial" w:cs="Arial"/>
          <w:sz w:val="20"/>
          <w:szCs w:val="20"/>
        </w:rPr>
        <w:t xml:space="preserve">může </w:t>
      </w:r>
      <w:r w:rsidR="00AD208C" w:rsidRPr="00E8136B">
        <w:rPr>
          <w:rFonts w:ascii="Arial" w:hAnsi="Arial" w:cs="Arial"/>
          <w:sz w:val="20"/>
          <w:szCs w:val="20"/>
        </w:rPr>
        <w:t xml:space="preserve">být </w:t>
      </w:r>
      <w:r w:rsidRPr="00E8136B">
        <w:rPr>
          <w:rFonts w:ascii="Arial" w:hAnsi="Arial" w:cs="Arial"/>
          <w:sz w:val="20"/>
          <w:szCs w:val="20"/>
        </w:rPr>
        <w:t>vy</w:t>
      </w:r>
      <w:r w:rsidR="00E8137A" w:rsidRPr="00E8136B">
        <w:rPr>
          <w:rFonts w:ascii="Arial" w:hAnsi="Arial" w:cs="Arial"/>
          <w:sz w:val="20"/>
          <w:szCs w:val="20"/>
        </w:rPr>
        <w:t>hodnocen</w:t>
      </w:r>
      <w:r w:rsidR="00EE76A8" w:rsidRPr="00E8136B">
        <w:rPr>
          <w:rFonts w:ascii="Arial" w:hAnsi="Arial" w:cs="Arial"/>
          <w:sz w:val="20"/>
          <w:szCs w:val="20"/>
        </w:rPr>
        <w:t xml:space="preserve"> z pohledu řešení dlouhodobého uchovávání informací.</w:t>
      </w:r>
    </w:p>
    <w:p w14:paraId="02C47B94" w14:textId="2580A73F" w:rsidR="00E8137A" w:rsidRPr="00E8136B" w:rsidRDefault="00604230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Za v</w:t>
      </w:r>
      <w:r w:rsidR="00EE76A8" w:rsidRPr="00E8136B">
        <w:rPr>
          <w:rFonts w:ascii="Arial" w:hAnsi="Arial" w:cs="Arial"/>
          <w:sz w:val="20"/>
          <w:szCs w:val="20"/>
        </w:rPr>
        <w:t>ýběr</w:t>
      </w:r>
      <w:r w:rsidR="00E8137A" w:rsidRPr="00E8136B">
        <w:rPr>
          <w:rFonts w:ascii="Arial" w:hAnsi="Arial" w:cs="Arial"/>
          <w:sz w:val="20"/>
          <w:szCs w:val="20"/>
        </w:rPr>
        <w:t xml:space="preserve"> nejlep</w:t>
      </w:r>
      <w:r w:rsidR="00EE76A8" w:rsidRPr="00E8136B">
        <w:rPr>
          <w:rFonts w:ascii="Arial" w:hAnsi="Arial" w:cs="Arial"/>
          <w:sz w:val="20"/>
          <w:szCs w:val="20"/>
        </w:rPr>
        <w:t xml:space="preserve">šího projektu za tuto </w:t>
      </w:r>
      <w:r w:rsidR="00E8137A" w:rsidRPr="00E8136B">
        <w:rPr>
          <w:rFonts w:ascii="Arial" w:hAnsi="Arial" w:cs="Arial"/>
          <w:sz w:val="20"/>
          <w:szCs w:val="20"/>
        </w:rPr>
        <w:t xml:space="preserve">oblast </w:t>
      </w:r>
      <w:r w:rsidRPr="00E8136B">
        <w:rPr>
          <w:rFonts w:ascii="Arial" w:hAnsi="Arial" w:cs="Arial"/>
          <w:sz w:val="20"/>
          <w:szCs w:val="20"/>
        </w:rPr>
        <w:t>zodpovídá</w:t>
      </w:r>
      <w:r w:rsidR="00465667" w:rsidRPr="00E8136B">
        <w:rPr>
          <w:rFonts w:ascii="Arial" w:hAnsi="Arial" w:cs="Arial"/>
          <w:sz w:val="20"/>
          <w:szCs w:val="20"/>
        </w:rPr>
        <w:t xml:space="preserve"> </w:t>
      </w:r>
      <w:r w:rsidR="009A5652" w:rsidRPr="00E8136B">
        <w:rPr>
          <w:rFonts w:ascii="Arial" w:hAnsi="Arial" w:cs="Arial"/>
          <w:sz w:val="20"/>
          <w:szCs w:val="20"/>
        </w:rPr>
        <w:t>zástupce občanské</w:t>
      </w:r>
      <w:r w:rsidR="004F2FD9" w:rsidRPr="00E8136B">
        <w:rPr>
          <w:rFonts w:ascii="Arial" w:hAnsi="Arial" w:cs="Arial"/>
          <w:sz w:val="20"/>
          <w:szCs w:val="20"/>
        </w:rPr>
        <w:t>ho</w:t>
      </w:r>
      <w:r w:rsidR="009A5652" w:rsidRPr="00E8136B">
        <w:rPr>
          <w:rFonts w:ascii="Arial" w:hAnsi="Arial" w:cs="Arial"/>
          <w:sz w:val="20"/>
          <w:szCs w:val="20"/>
        </w:rPr>
        <w:t xml:space="preserve"> sdružení CNZ (Co po Nás Zbude) v hodnotitelské komisi soutěže ITPR</w:t>
      </w:r>
      <w:r w:rsidR="00465667" w:rsidRPr="00E8136B">
        <w:rPr>
          <w:rFonts w:ascii="Arial" w:hAnsi="Arial" w:cs="Arial"/>
          <w:sz w:val="20"/>
          <w:szCs w:val="20"/>
        </w:rPr>
        <w:t>.</w:t>
      </w:r>
      <w:r w:rsidR="00E8137A" w:rsidRPr="00E8136B">
        <w:rPr>
          <w:rFonts w:ascii="Arial" w:hAnsi="Arial" w:cs="Arial"/>
          <w:sz w:val="20"/>
          <w:szCs w:val="20"/>
        </w:rPr>
        <w:t xml:space="preserve"> </w:t>
      </w:r>
      <w:r w:rsidR="00822B08" w:rsidRPr="00E8136B">
        <w:rPr>
          <w:rFonts w:ascii="Arial" w:hAnsi="Arial" w:cs="Arial"/>
          <w:sz w:val="20"/>
          <w:szCs w:val="20"/>
        </w:rPr>
        <w:t>Za tímto účelem budou přihlášky účastníků soutěže postoupeny Radě CNZ.</w:t>
      </w:r>
    </w:p>
    <w:p w14:paraId="46C59E67" w14:textId="738AAAE5" w:rsidR="00B02340" w:rsidRPr="00E8136B" w:rsidRDefault="00B02340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 případě nutnosti získání dalších informací k problematice, za které je udělováno specializované ocenění, může zástupce občanského sdružení CNZ prostřednictvím </w:t>
      </w:r>
      <w:r w:rsidR="002E2F32" w:rsidRPr="00E8136B">
        <w:rPr>
          <w:rFonts w:ascii="Arial" w:hAnsi="Arial" w:cs="Arial"/>
          <w:sz w:val="20"/>
          <w:szCs w:val="20"/>
        </w:rPr>
        <w:t xml:space="preserve">předsedy Odborné hodnotitelské komise </w:t>
      </w:r>
      <w:r w:rsidRPr="00E8136B">
        <w:rPr>
          <w:rFonts w:ascii="Arial" w:hAnsi="Arial" w:cs="Arial"/>
          <w:sz w:val="20"/>
          <w:szCs w:val="20"/>
        </w:rPr>
        <w:t>požádat účastníky soutěže o dodatečné informace nutné pro hodnocení projektu.</w:t>
      </w:r>
      <w:r w:rsidR="002E2F32" w:rsidRPr="00E8136B">
        <w:rPr>
          <w:rFonts w:ascii="Arial" w:hAnsi="Arial" w:cs="Arial"/>
          <w:sz w:val="20"/>
          <w:szCs w:val="20"/>
        </w:rPr>
        <w:t xml:space="preserve"> Předseda Odborné hodnotitelské komise může rozhodnout, že žádosti nevyhoví, pokud by rozsah požadovaných informací neodpovídal zaměření soutěže.</w:t>
      </w:r>
    </w:p>
    <w:p w14:paraId="265AB3C2" w14:textId="77777777" w:rsidR="00F05A9F" w:rsidRPr="00E8136B" w:rsidRDefault="00F05A9F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O výsledku rozhod</w:t>
      </w:r>
      <w:r w:rsidR="009A5652" w:rsidRPr="00E8136B">
        <w:rPr>
          <w:rFonts w:ascii="Arial" w:hAnsi="Arial" w:cs="Arial"/>
          <w:sz w:val="20"/>
          <w:szCs w:val="20"/>
        </w:rPr>
        <w:t>nut</w:t>
      </w:r>
      <w:r w:rsidRPr="00E8136B">
        <w:rPr>
          <w:rFonts w:ascii="Arial" w:hAnsi="Arial" w:cs="Arial"/>
          <w:sz w:val="20"/>
          <w:szCs w:val="20"/>
        </w:rPr>
        <w:t xml:space="preserve">í provede </w:t>
      </w:r>
      <w:r w:rsidR="009A5652" w:rsidRPr="00E8136B">
        <w:rPr>
          <w:rFonts w:ascii="Arial" w:hAnsi="Arial" w:cs="Arial"/>
          <w:sz w:val="20"/>
          <w:szCs w:val="20"/>
        </w:rPr>
        <w:t>zástupce CNZ písemný zápis, který předá nejpozději do jednoho týdne od vyhodnocení přihlášek soutěže ITPR</w:t>
      </w:r>
      <w:r w:rsidR="003A48E9" w:rsidRPr="00E8136B">
        <w:rPr>
          <w:rFonts w:ascii="Arial" w:hAnsi="Arial" w:cs="Arial"/>
          <w:sz w:val="20"/>
          <w:szCs w:val="20"/>
        </w:rPr>
        <w:t xml:space="preserve"> na</w:t>
      </w:r>
      <w:r w:rsidR="009A5652" w:rsidRPr="00E8136B">
        <w:rPr>
          <w:rFonts w:ascii="Arial" w:hAnsi="Arial" w:cs="Arial"/>
          <w:sz w:val="20"/>
          <w:szCs w:val="20"/>
        </w:rPr>
        <w:t xml:space="preserve"> </w:t>
      </w:r>
      <w:r w:rsidR="003A48E9" w:rsidRPr="00E8136B">
        <w:rPr>
          <w:rFonts w:ascii="Arial" w:hAnsi="Arial" w:cs="Arial"/>
          <w:sz w:val="20"/>
          <w:szCs w:val="20"/>
        </w:rPr>
        <w:t>ŘV CACIO</w:t>
      </w:r>
      <w:r w:rsidRPr="00E8136B">
        <w:rPr>
          <w:rFonts w:ascii="Arial" w:hAnsi="Arial" w:cs="Arial"/>
          <w:sz w:val="20"/>
          <w:szCs w:val="20"/>
        </w:rPr>
        <w:t xml:space="preserve">. </w:t>
      </w:r>
    </w:p>
    <w:p w14:paraId="00AED7E5" w14:textId="77777777" w:rsidR="00E8137A" w:rsidRPr="00E8136B" w:rsidRDefault="00E8137A" w:rsidP="00646A6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Mimořádné ocenění bude vyhlášeno spolu s vítěznými projekty</w:t>
      </w:r>
      <w:r w:rsidR="00F05A9F" w:rsidRPr="00E8136B">
        <w:rPr>
          <w:rFonts w:ascii="Arial" w:hAnsi="Arial" w:cs="Arial"/>
          <w:sz w:val="20"/>
          <w:szCs w:val="20"/>
        </w:rPr>
        <w:t xml:space="preserve"> soutěže IT projekt roku</w:t>
      </w:r>
      <w:r w:rsidR="009A5652" w:rsidRPr="00E8136B">
        <w:rPr>
          <w:rFonts w:ascii="Arial" w:hAnsi="Arial" w:cs="Arial"/>
          <w:sz w:val="20"/>
          <w:szCs w:val="20"/>
        </w:rPr>
        <w:t xml:space="preserve"> na slavnostním večeru</w:t>
      </w:r>
      <w:r w:rsidR="00B7639F" w:rsidRPr="00E8136B">
        <w:rPr>
          <w:rFonts w:ascii="Arial" w:hAnsi="Arial" w:cs="Arial"/>
          <w:sz w:val="20"/>
          <w:szCs w:val="20"/>
        </w:rPr>
        <w:t xml:space="preserve"> CACIO v Gala</w:t>
      </w:r>
      <w:r w:rsidR="009A5652" w:rsidRPr="00E8136B">
        <w:rPr>
          <w:rFonts w:ascii="Arial" w:hAnsi="Arial" w:cs="Arial"/>
          <w:sz w:val="20"/>
          <w:szCs w:val="20"/>
        </w:rPr>
        <w:t>.</w:t>
      </w:r>
    </w:p>
    <w:p w14:paraId="4E9D2B6E" w14:textId="77777777" w:rsidR="003A48E9" w:rsidRPr="00E8136B" w:rsidRDefault="003A48E9" w:rsidP="003A48E9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Způsob a formu tohoto ocenění zajišťuje CNZ.</w:t>
      </w:r>
    </w:p>
    <w:p w14:paraId="2857A56F" w14:textId="631F8335" w:rsidR="00142A50" w:rsidRPr="00E8136B" w:rsidRDefault="00E8137A" w:rsidP="00D84A6B">
      <w:pPr>
        <w:numPr>
          <w:ilvl w:val="0"/>
          <w:numId w:val="1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Případný protest proti rozhodování nebo proti </w:t>
      </w:r>
      <w:r w:rsidR="00F05A9F" w:rsidRPr="00E8136B">
        <w:rPr>
          <w:rFonts w:ascii="Arial" w:hAnsi="Arial" w:cs="Arial"/>
          <w:sz w:val="20"/>
          <w:szCs w:val="20"/>
        </w:rPr>
        <w:t xml:space="preserve">přihlášeným </w:t>
      </w:r>
      <w:r w:rsidRPr="00E8136B">
        <w:rPr>
          <w:rFonts w:ascii="Arial" w:hAnsi="Arial" w:cs="Arial"/>
          <w:sz w:val="20"/>
          <w:szCs w:val="20"/>
        </w:rPr>
        <w:t xml:space="preserve">projektům </w:t>
      </w:r>
      <w:r w:rsidR="004F2FD9" w:rsidRPr="00E8136B">
        <w:rPr>
          <w:rFonts w:ascii="Arial" w:hAnsi="Arial" w:cs="Arial"/>
          <w:sz w:val="20"/>
          <w:szCs w:val="20"/>
        </w:rPr>
        <w:t xml:space="preserve">v rámci tohoto ocenění </w:t>
      </w:r>
      <w:r w:rsidRPr="00E8136B">
        <w:rPr>
          <w:rFonts w:ascii="Arial" w:hAnsi="Arial" w:cs="Arial"/>
          <w:sz w:val="20"/>
          <w:szCs w:val="20"/>
        </w:rPr>
        <w:t xml:space="preserve">musí být </w:t>
      </w:r>
      <w:r w:rsidR="004F2FD9" w:rsidRPr="00E8136B">
        <w:rPr>
          <w:rFonts w:ascii="Arial" w:hAnsi="Arial" w:cs="Arial"/>
          <w:sz w:val="20"/>
          <w:szCs w:val="20"/>
        </w:rPr>
        <w:t xml:space="preserve">rovněž </w:t>
      </w:r>
      <w:r w:rsidRPr="00E8136B">
        <w:rPr>
          <w:rFonts w:ascii="Arial" w:hAnsi="Arial" w:cs="Arial"/>
          <w:sz w:val="20"/>
          <w:szCs w:val="20"/>
        </w:rPr>
        <w:t xml:space="preserve">zaslán e-mailem na adresu </w:t>
      </w:r>
      <w:hyperlink r:id="rId9" w:history="1">
        <w:r w:rsidRPr="00E8136B">
          <w:rPr>
            <w:rStyle w:val="Hypertextovodkaz"/>
            <w:rFonts w:ascii="Arial" w:hAnsi="Arial" w:cs="Arial"/>
            <w:sz w:val="20"/>
            <w:szCs w:val="20"/>
          </w:rPr>
          <w:t>tajemnik@cacio.cz</w:t>
        </w:r>
      </w:hyperlink>
      <w:r w:rsidRPr="00E8136B">
        <w:rPr>
          <w:rFonts w:ascii="Arial" w:hAnsi="Arial" w:cs="Arial"/>
          <w:sz w:val="20"/>
          <w:szCs w:val="20"/>
        </w:rPr>
        <w:t xml:space="preserve"> a nejpozději do 15 dnů od jeho přijetí musí být o protestu rozhodnuto. Rozhodnutí ŘV CACIO je pak závazné a za předpokladu dodržení těchto propozic nezpochybnitelné.</w:t>
      </w:r>
    </w:p>
    <w:p w14:paraId="0EB091C8" w14:textId="58D172CC" w:rsidR="00B02340" w:rsidRPr="00D84A6B" w:rsidRDefault="00B02340" w:rsidP="00B02340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t>§</w:t>
      </w:r>
      <w:r w:rsidR="00177683">
        <w:rPr>
          <w:rFonts w:cs="Arial"/>
          <w:sz w:val="24"/>
          <w:szCs w:val="24"/>
        </w:rPr>
        <w:t>7</w:t>
      </w:r>
      <w:r w:rsidRPr="00D84A6B">
        <w:rPr>
          <w:rFonts w:cs="Arial"/>
          <w:sz w:val="24"/>
          <w:szCs w:val="24"/>
        </w:rPr>
        <w:t xml:space="preserve"> Specializované ocenění za přínos v oblasti řízení služeb informačních a</w:t>
      </w:r>
      <w:r w:rsidR="00D84A6B">
        <w:rPr>
          <w:rFonts w:cs="Arial"/>
          <w:sz w:val="24"/>
          <w:szCs w:val="24"/>
        </w:rPr>
        <w:t> </w:t>
      </w:r>
      <w:r w:rsidRPr="00D84A6B">
        <w:rPr>
          <w:rFonts w:cs="Arial"/>
          <w:sz w:val="24"/>
          <w:szCs w:val="24"/>
        </w:rPr>
        <w:t xml:space="preserve">komunikačních technologií – „Cena itSMF“. </w:t>
      </w:r>
    </w:p>
    <w:p w14:paraId="26D56B57" w14:textId="77777777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Každý přihlášený projekt může být vyhodnocen z pohledu řešení řízení služeb informačních a komunikačních technologií.</w:t>
      </w:r>
    </w:p>
    <w:p w14:paraId="6483BF98" w14:textId="02F6914B" w:rsidR="00B02340" w:rsidRPr="00E8136B" w:rsidRDefault="00604230" w:rsidP="00822B08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Za v</w:t>
      </w:r>
      <w:r w:rsidR="00B02340" w:rsidRPr="00E8136B">
        <w:rPr>
          <w:rFonts w:ascii="Arial" w:hAnsi="Arial" w:cs="Arial"/>
          <w:sz w:val="20"/>
          <w:szCs w:val="20"/>
        </w:rPr>
        <w:t xml:space="preserve">ýběr nejlepšího projektu za tuto oblast </w:t>
      </w:r>
      <w:r w:rsidRPr="00E8136B">
        <w:rPr>
          <w:rFonts w:ascii="Arial" w:hAnsi="Arial" w:cs="Arial"/>
          <w:sz w:val="20"/>
          <w:szCs w:val="20"/>
        </w:rPr>
        <w:t xml:space="preserve">zodpovídá </w:t>
      </w:r>
      <w:r w:rsidR="00B02340" w:rsidRPr="00E8136B">
        <w:rPr>
          <w:rFonts w:ascii="Arial" w:hAnsi="Arial" w:cs="Arial"/>
          <w:sz w:val="20"/>
          <w:szCs w:val="20"/>
        </w:rPr>
        <w:t xml:space="preserve">zástupce spolku itSMF (IT Service Management Forum) v hodnotitelské komisi soutěže ITPR. </w:t>
      </w:r>
      <w:r w:rsidR="00822B08" w:rsidRPr="00E8136B">
        <w:rPr>
          <w:rFonts w:ascii="Arial" w:hAnsi="Arial" w:cs="Arial"/>
          <w:sz w:val="20"/>
          <w:szCs w:val="20"/>
        </w:rPr>
        <w:t>Za tímto účelem budou přihlášky účastníků soutěže postoupeny předsednictvu itSMF.</w:t>
      </w:r>
    </w:p>
    <w:p w14:paraId="2D5A2600" w14:textId="6CAE72B7" w:rsidR="00AA178A" w:rsidRPr="00E8136B" w:rsidRDefault="00AA178A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 případě nutnosti získání dalších informací k problematice, za které je udělováno specializované ocenění, může zástupce spolku itSMF prostřednictvím </w:t>
      </w:r>
      <w:r w:rsidR="002E2F32" w:rsidRPr="00E8136B">
        <w:rPr>
          <w:rFonts w:ascii="Arial" w:hAnsi="Arial" w:cs="Arial"/>
          <w:sz w:val="20"/>
          <w:szCs w:val="20"/>
        </w:rPr>
        <w:t xml:space="preserve">předsedy Odborné hodnotitelské komise </w:t>
      </w:r>
      <w:r w:rsidRPr="00E8136B">
        <w:rPr>
          <w:rFonts w:ascii="Arial" w:hAnsi="Arial" w:cs="Arial"/>
          <w:sz w:val="20"/>
          <w:szCs w:val="20"/>
        </w:rPr>
        <w:t>požádat účastníky soutěže o dodatečné informace nutné pro hodnocení projektu.</w:t>
      </w:r>
      <w:r w:rsidR="002E2F32" w:rsidRPr="00E8136B">
        <w:rPr>
          <w:rFonts w:ascii="Arial" w:hAnsi="Arial" w:cs="Arial"/>
          <w:sz w:val="20"/>
          <w:szCs w:val="20"/>
        </w:rPr>
        <w:t xml:space="preserve"> Předseda Odborné hodnotitelské komise může rozhodnout, že žádosti nevyhoví, pokud by rozsah požadovaných informací neodpovídal zaměření soutěže.</w:t>
      </w:r>
    </w:p>
    <w:p w14:paraId="7670AA89" w14:textId="77777777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O výsledku rozhodnutí provede zástupce itSMF písemný zápis, který předá nejpozději do jednoho týdne od vyhodnocení přihlášek soutěže ITPR na ŘV CACIO. </w:t>
      </w:r>
    </w:p>
    <w:p w14:paraId="5B4B301F" w14:textId="77777777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Mimořádné ocenění bude vyhlášeno spolu s vítěznými projekty soutěže IT projekt roku na slavnostním večeru CACIO v Gala.</w:t>
      </w:r>
    </w:p>
    <w:p w14:paraId="6E81F3E5" w14:textId="77777777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Způsob a formu tohoto ocenění zajišťuje itSMF.</w:t>
      </w:r>
    </w:p>
    <w:p w14:paraId="0A7681D8" w14:textId="6170881F" w:rsidR="00B02340" w:rsidRPr="00E8136B" w:rsidRDefault="00B02340" w:rsidP="00B02340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Případný protest proti rozhodování nebo proti přihlášeným projektům v rámci tohoto ocenění musí být rovněž zaslán e-mailem na adresu </w:t>
      </w:r>
      <w:hyperlink r:id="rId10" w:history="1">
        <w:r w:rsidRPr="00E8136B">
          <w:rPr>
            <w:rStyle w:val="Hypertextovodkaz"/>
            <w:rFonts w:ascii="Arial" w:hAnsi="Arial" w:cs="Arial"/>
            <w:sz w:val="20"/>
            <w:szCs w:val="20"/>
          </w:rPr>
          <w:t>tajemnik@cacio.cz</w:t>
        </w:r>
      </w:hyperlink>
      <w:r w:rsidRPr="00E8136B">
        <w:rPr>
          <w:rFonts w:ascii="Arial" w:hAnsi="Arial" w:cs="Arial"/>
          <w:sz w:val="20"/>
          <w:szCs w:val="20"/>
        </w:rPr>
        <w:t xml:space="preserve"> a nejpozději do 15 dnů od jeho přijetí musí být o protestu rozhodnuto. Rozhodnutí ŘV CACIO je pak závazné a za předpokladu dodržení těchto propozic nezpochybnitelné.</w:t>
      </w:r>
    </w:p>
    <w:p w14:paraId="3AF2D5C4" w14:textId="77777777" w:rsidR="00D33C9A" w:rsidRDefault="00D33C9A" w:rsidP="00D76CB7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C9A9861" w14:textId="5B8ECDBE" w:rsidR="00183661" w:rsidRPr="00D84A6B" w:rsidRDefault="00183661" w:rsidP="00183661">
      <w:pPr>
        <w:pStyle w:val="Nadpis1"/>
        <w:rPr>
          <w:rFonts w:cs="Arial"/>
          <w:sz w:val="24"/>
          <w:szCs w:val="24"/>
        </w:rPr>
      </w:pPr>
      <w:r w:rsidRPr="00D84A6B">
        <w:rPr>
          <w:rFonts w:cs="Arial"/>
          <w:sz w:val="24"/>
          <w:szCs w:val="24"/>
        </w:rPr>
        <w:lastRenderedPageBreak/>
        <w:t>§</w:t>
      </w:r>
      <w:r w:rsidR="00177683">
        <w:rPr>
          <w:rFonts w:cs="Arial"/>
          <w:sz w:val="24"/>
          <w:szCs w:val="24"/>
        </w:rPr>
        <w:t>8</w:t>
      </w:r>
      <w:r w:rsidRPr="00D84A6B">
        <w:rPr>
          <w:rFonts w:cs="Arial"/>
          <w:sz w:val="24"/>
          <w:szCs w:val="24"/>
        </w:rPr>
        <w:t xml:space="preserve"> Specializované ocenění za </w:t>
      </w:r>
      <w:r>
        <w:rPr>
          <w:rFonts w:cs="Arial"/>
          <w:sz w:val="24"/>
          <w:szCs w:val="24"/>
        </w:rPr>
        <w:t xml:space="preserve">přínos </w:t>
      </w:r>
      <w:r w:rsidR="00D76CB7">
        <w:rPr>
          <w:rFonts w:cs="Arial"/>
          <w:sz w:val="24"/>
          <w:szCs w:val="24"/>
        </w:rPr>
        <w:t>v oblasti digitalizace procesů v oblasti finančního řízení</w:t>
      </w:r>
      <w:r w:rsidRPr="00D84A6B">
        <w:rPr>
          <w:rFonts w:cs="Arial"/>
          <w:sz w:val="24"/>
          <w:szCs w:val="24"/>
        </w:rPr>
        <w:t xml:space="preserve"> – „Cena </w:t>
      </w:r>
      <w:r w:rsidR="00D33C9A">
        <w:rPr>
          <w:rFonts w:cs="Arial"/>
          <w:sz w:val="24"/>
          <w:szCs w:val="24"/>
        </w:rPr>
        <w:t>Klubu finančních ředitelů</w:t>
      </w:r>
      <w:r w:rsidRPr="00D84A6B">
        <w:rPr>
          <w:rFonts w:cs="Arial"/>
          <w:sz w:val="24"/>
          <w:szCs w:val="24"/>
        </w:rPr>
        <w:t xml:space="preserve">“. </w:t>
      </w:r>
    </w:p>
    <w:p w14:paraId="61D49B60" w14:textId="2BC51064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Každý přihlášený projekt může být vyhodnocen z pohledu řešení </w:t>
      </w:r>
      <w:r w:rsidR="00D76CB7" w:rsidRPr="00E8136B">
        <w:rPr>
          <w:rFonts w:ascii="Arial" w:hAnsi="Arial" w:cs="Arial"/>
          <w:sz w:val="20"/>
          <w:szCs w:val="20"/>
        </w:rPr>
        <w:t>digitalizace procesů v oblasti finančního řízení, systému řízení společnosti, zpracování a využití dat</w:t>
      </w:r>
      <w:r w:rsidRPr="00E8136B">
        <w:rPr>
          <w:rFonts w:ascii="Arial" w:hAnsi="Arial" w:cs="Arial"/>
          <w:sz w:val="20"/>
          <w:szCs w:val="20"/>
        </w:rPr>
        <w:t>.</w:t>
      </w:r>
    </w:p>
    <w:p w14:paraId="34599F6C" w14:textId="6326DF58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Za výběr nejlepšího projektu za tuto oblast zodpovídá zástupce spolku </w:t>
      </w:r>
      <w:r w:rsidR="00D33C9A" w:rsidRPr="00E8136B">
        <w:rPr>
          <w:rFonts w:ascii="Arial" w:hAnsi="Arial" w:cs="Arial"/>
          <w:sz w:val="20"/>
          <w:szCs w:val="20"/>
        </w:rPr>
        <w:t xml:space="preserve">Klub finančních ředitelů (CFO Club) </w:t>
      </w:r>
      <w:r w:rsidRPr="00E8136B">
        <w:rPr>
          <w:rFonts w:ascii="Arial" w:hAnsi="Arial" w:cs="Arial"/>
          <w:sz w:val="20"/>
          <w:szCs w:val="20"/>
        </w:rPr>
        <w:t xml:space="preserve">v hodnotitelské komisi soutěže ITPR. Za tímto účelem budou přihlášky účastníků soutěže postoupeny </w:t>
      </w:r>
      <w:r w:rsidR="00D33C9A" w:rsidRPr="00E8136B">
        <w:rPr>
          <w:rFonts w:ascii="Arial" w:hAnsi="Arial" w:cs="Arial"/>
          <w:sz w:val="20"/>
          <w:szCs w:val="20"/>
        </w:rPr>
        <w:t xml:space="preserve">Radě </w:t>
      </w:r>
      <w:r w:rsidR="00D76CB7" w:rsidRPr="00E8136B">
        <w:rPr>
          <w:rFonts w:ascii="Arial" w:hAnsi="Arial" w:cs="Arial"/>
          <w:sz w:val="20"/>
          <w:szCs w:val="20"/>
        </w:rPr>
        <w:t>Klubu finančních ředitelů</w:t>
      </w:r>
      <w:r w:rsidRPr="00E8136B">
        <w:rPr>
          <w:rFonts w:ascii="Arial" w:hAnsi="Arial" w:cs="Arial"/>
          <w:sz w:val="20"/>
          <w:szCs w:val="20"/>
        </w:rPr>
        <w:t>.</w:t>
      </w:r>
    </w:p>
    <w:p w14:paraId="6D45BB23" w14:textId="4245F3D9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V případě nutnosti získání dalších informací k problematice, za které je udělováno specializované ocenění, může zástupce spolku </w:t>
      </w:r>
      <w:r w:rsidR="00D76CB7" w:rsidRPr="00E8136B">
        <w:rPr>
          <w:rFonts w:ascii="Arial" w:hAnsi="Arial" w:cs="Arial"/>
          <w:sz w:val="20"/>
          <w:szCs w:val="20"/>
        </w:rPr>
        <w:t xml:space="preserve">Klub finančních ředitelů </w:t>
      </w:r>
      <w:r w:rsidRPr="00E8136B">
        <w:rPr>
          <w:rFonts w:ascii="Arial" w:hAnsi="Arial" w:cs="Arial"/>
          <w:sz w:val="20"/>
          <w:szCs w:val="20"/>
        </w:rPr>
        <w:t>prostřednictvím předsedy Odborné hodnotitelské komise požádat účastníky soutěže o dodatečné informace nutné pro hodnocení projektu. Předseda Odborné hodnotitelské komise může rozhodnout, že žádosti nevyhoví, pokud by rozsah požadovaných informací neodpovídal zaměření soutěže.</w:t>
      </w:r>
    </w:p>
    <w:p w14:paraId="272923CE" w14:textId="427E89E4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O výsledku rozhodnutí provede zástupce </w:t>
      </w:r>
      <w:r w:rsidR="00D76CB7" w:rsidRPr="00E8136B">
        <w:rPr>
          <w:rFonts w:ascii="Arial" w:hAnsi="Arial" w:cs="Arial"/>
          <w:sz w:val="20"/>
          <w:szCs w:val="20"/>
        </w:rPr>
        <w:t xml:space="preserve">Klubu finančních ředitelů </w:t>
      </w:r>
      <w:r w:rsidRPr="00E8136B">
        <w:rPr>
          <w:rFonts w:ascii="Arial" w:hAnsi="Arial" w:cs="Arial"/>
          <w:sz w:val="20"/>
          <w:szCs w:val="20"/>
        </w:rPr>
        <w:t xml:space="preserve">písemný zápis, který předá nejpozději do jednoho týdne od vyhodnocení přihlášek soutěže ITPR na ŘV CACIO. </w:t>
      </w:r>
    </w:p>
    <w:p w14:paraId="704F5380" w14:textId="77777777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>Mimořádné ocenění bude vyhlášeno spolu s vítěznými projekty soutěže IT projekt roku na slavnostním večeru CACIO v Gala.</w:t>
      </w:r>
    </w:p>
    <w:p w14:paraId="2E434226" w14:textId="4BCA8861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Způsob a formu tohoto ocenění zajišťuje </w:t>
      </w:r>
      <w:r w:rsidR="00D76CB7" w:rsidRPr="00E8136B">
        <w:rPr>
          <w:rFonts w:ascii="Arial" w:hAnsi="Arial" w:cs="Arial"/>
          <w:sz w:val="20"/>
          <w:szCs w:val="20"/>
        </w:rPr>
        <w:t>Klubu finančních ředitelů</w:t>
      </w:r>
      <w:r w:rsidRPr="00E8136B">
        <w:rPr>
          <w:rFonts w:ascii="Arial" w:hAnsi="Arial" w:cs="Arial"/>
          <w:sz w:val="20"/>
          <w:szCs w:val="20"/>
        </w:rPr>
        <w:t>.</w:t>
      </w:r>
    </w:p>
    <w:p w14:paraId="654D6DF7" w14:textId="35230AC5" w:rsidR="00183661" w:rsidRPr="00E8136B" w:rsidRDefault="00183661" w:rsidP="00183661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136B">
        <w:rPr>
          <w:rFonts w:ascii="Arial" w:hAnsi="Arial" w:cs="Arial"/>
          <w:sz w:val="20"/>
          <w:szCs w:val="20"/>
        </w:rPr>
        <w:t xml:space="preserve">Případný protest proti rozhodování nebo proti přihlášeným projektům v rámci tohoto ocenění musí být rovněž zaslán e-mailem na adresu </w:t>
      </w:r>
      <w:hyperlink r:id="rId11" w:history="1">
        <w:r w:rsidRPr="00E8136B">
          <w:rPr>
            <w:rStyle w:val="Hypertextovodkaz"/>
            <w:rFonts w:ascii="Arial" w:hAnsi="Arial" w:cs="Arial"/>
            <w:sz w:val="20"/>
            <w:szCs w:val="20"/>
          </w:rPr>
          <w:t>tajemnik@cacio.cz</w:t>
        </w:r>
      </w:hyperlink>
      <w:r w:rsidRPr="00E8136B">
        <w:rPr>
          <w:rFonts w:ascii="Arial" w:hAnsi="Arial" w:cs="Arial"/>
          <w:sz w:val="20"/>
          <w:szCs w:val="20"/>
        </w:rPr>
        <w:t xml:space="preserve"> a nejpozději do 15 dnů od jeho přijetí musí být o protestu rozhodnuto. Rozhodnutí ŘV CACIO je pak závazné a za předpokladu dodržení těchto propozic nezpochybnitelné.</w:t>
      </w:r>
    </w:p>
    <w:p w14:paraId="04F1D590" w14:textId="77777777" w:rsidR="00183661" w:rsidRPr="002F7FAF" w:rsidRDefault="00183661" w:rsidP="00183661">
      <w:pPr>
        <w:jc w:val="both"/>
        <w:rPr>
          <w:rFonts w:ascii="Arial" w:hAnsi="Arial" w:cs="Arial"/>
          <w:sz w:val="20"/>
          <w:szCs w:val="20"/>
        </w:rPr>
      </w:pPr>
    </w:p>
    <w:p w14:paraId="7F5FF370" w14:textId="77777777" w:rsidR="00B02340" w:rsidRPr="002F7FAF" w:rsidRDefault="00B02340" w:rsidP="00B02340">
      <w:pPr>
        <w:jc w:val="both"/>
        <w:rPr>
          <w:rFonts w:ascii="Arial" w:hAnsi="Arial" w:cs="Arial"/>
          <w:sz w:val="20"/>
          <w:szCs w:val="20"/>
        </w:rPr>
      </w:pPr>
    </w:p>
    <w:p w14:paraId="10F4A129" w14:textId="77777777" w:rsidR="00E8136B" w:rsidRDefault="00E8136B" w:rsidP="00E3088B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14:paraId="1F0B03D4" w14:textId="65AD94B6" w:rsidR="00E3088B" w:rsidRPr="002F7FAF" w:rsidRDefault="00E3088B" w:rsidP="00E3088B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2F7FAF">
        <w:rPr>
          <w:rFonts w:ascii="Arial" w:hAnsi="Arial" w:cs="Arial"/>
          <w:sz w:val="20"/>
          <w:szCs w:val="20"/>
        </w:rPr>
        <w:t xml:space="preserve">V Praze dne </w:t>
      </w:r>
      <w:r w:rsidR="00177683">
        <w:rPr>
          <w:rFonts w:ascii="Arial" w:hAnsi="Arial" w:cs="Arial"/>
          <w:sz w:val="20"/>
          <w:szCs w:val="20"/>
        </w:rPr>
        <w:t>14</w:t>
      </w:r>
      <w:r w:rsidR="002F7FAF">
        <w:rPr>
          <w:rFonts w:ascii="Arial" w:hAnsi="Arial" w:cs="Arial"/>
          <w:sz w:val="20"/>
          <w:szCs w:val="20"/>
        </w:rPr>
        <w:t>.</w:t>
      </w:r>
      <w:r w:rsidR="00177683">
        <w:rPr>
          <w:rFonts w:ascii="Arial" w:hAnsi="Arial" w:cs="Arial"/>
          <w:sz w:val="20"/>
          <w:szCs w:val="20"/>
        </w:rPr>
        <w:t>11</w:t>
      </w:r>
      <w:r w:rsidR="005B570D" w:rsidRPr="002F7FAF">
        <w:rPr>
          <w:rFonts w:ascii="Arial" w:hAnsi="Arial" w:cs="Arial"/>
          <w:sz w:val="20"/>
          <w:szCs w:val="20"/>
        </w:rPr>
        <w:t>.</w:t>
      </w:r>
      <w:r w:rsidR="00F625B5">
        <w:rPr>
          <w:rFonts w:ascii="Arial" w:hAnsi="Arial" w:cs="Arial"/>
          <w:sz w:val="20"/>
          <w:szCs w:val="20"/>
        </w:rPr>
        <w:t>2024</w:t>
      </w:r>
    </w:p>
    <w:sectPr w:rsidR="00E3088B" w:rsidRPr="002F7FAF" w:rsidSect="00E8136B">
      <w:footerReference w:type="default" r:id="rId12"/>
      <w:footnotePr>
        <w:pos w:val="beneathText"/>
      </w:footnotePr>
      <w:pgSz w:w="11905" w:h="16837"/>
      <w:pgMar w:top="1417" w:right="1417" w:bottom="1417" w:left="1417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8DEDC" w14:textId="77777777" w:rsidR="00C806B4" w:rsidRDefault="00C806B4" w:rsidP="00D42E1F">
      <w:r>
        <w:separator/>
      </w:r>
    </w:p>
  </w:endnote>
  <w:endnote w:type="continuationSeparator" w:id="0">
    <w:p w14:paraId="6C2FDCAD" w14:textId="77777777" w:rsidR="00C806B4" w:rsidRDefault="00C806B4" w:rsidP="00D4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497264915"/>
      <w:docPartObj>
        <w:docPartGallery w:val="Page Numbers (Bottom of Page)"/>
        <w:docPartUnique/>
      </w:docPartObj>
    </w:sdtPr>
    <w:sdtContent>
      <w:p w14:paraId="64F31B09" w14:textId="77777777" w:rsidR="00D42E1F" w:rsidRPr="00E8136B" w:rsidRDefault="00D42E1F" w:rsidP="00D42E1F">
        <w:pPr>
          <w:pStyle w:val="Zpat"/>
          <w:jc w:val="center"/>
          <w:rPr>
            <w:sz w:val="22"/>
            <w:szCs w:val="22"/>
          </w:rPr>
        </w:pPr>
        <w:r w:rsidRPr="00E8136B">
          <w:rPr>
            <w:sz w:val="22"/>
            <w:szCs w:val="22"/>
          </w:rPr>
          <w:fldChar w:fldCharType="begin"/>
        </w:r>
        <w:r w:rsidRPr="00E8136B">
          <w:rPr>
            <w:sz w:val="22"/>
            <w:szCs w:val="22"/>
          </w:rPr>
          <w:instrText>PAGE   \* MERGEFORMAT</w:instrText>
        </w:r>
        <w:r w:rsidRPr="00E8136B">
          <w:rPr>
            <w:sz w:val="22"/>
            <w:szCs w:val="22"/>
          </w:rPr>
          <w:fldChar w:fldCharType="separate"/>
        </w:r>
        <w:r w:rsidR="007B36FB" w:rsidRPr="00E8136B">
          <w:rPr>
            <w:noProof/>
            <w:sz w:val="22"/>
            <w:szCs w:val="22"/>
          </w:rPr>
          <w:t>3</w:t>
        </w:r>
        <w:r w:rsidRPr="00E8136B">
          <w:rPr>
            <w:sz w:val="22"/>
            <w:szCs w:val="22"/>
          </w:rPr>
          <w:fldChar w:fldCharType="end"/>
        </w:r>
        <w:r w:rsidRPr="00E8136B">
          <w:rPr>
            <w:sz w:val="22"/>
            <w:szCs w:val="22"/>
          </w:rPr>
          <w:t xml:space="preserve"> / </w:t>
        </w:r>
        <w:r w:rsidR="005F1C05" w:rsidRPr="00E8136B">
          <w:rPr>
            <w:sz w:val="22"/>
            <w:szCs w:val="22"/>
          </w:rPr>
          <w:fldChar w:fldCharType="begin"/>
        </w:r>
        <w:r w:rsidR="005F1C05" w:rsidRPr="00E8136B">
          <w:rPr>
            <w:sz w:val="22"/>
            <w:szCs w:val="22"/>
          </w:rPr>
          <w:instrText xml:space="preserve"> NUMPAGES   \* MERGEFORMAT </w:instrText>
        </w:r>
        <w:r w:rsidR="005F1C05" w:rsidRPr="00E8136B">
          <w:rPr>
            <w:sz w:val="22"/>
            <w:szCs w:val="22"/>
          </w:rPr>
          <w:fldChar w:fldCharType="separate"/>
        </w:r>
        <w:r w:rsidR="007B36FB" w:rsidRPr="00E8136B">
          <w:rPr>
            <w:noProof/>
            <w:sz w:val="22"/>
            <w:szCs w:val="22"/>
          </w:rPr>
          <w:t>4</w:t>
        </w:r>
        <w:r w:rsidR="005F1C05" w:rsidRPr="00E8136B">
          <w:rPr>
            <w:noProof/>
            <w:sz w:val="22"/>
            <w:szCs w:val="22"/>
          </w:rPr>
          <w:fldChar w:fldCharType="end"/>
        </w:r>
      </w:p>
    </w:sdtContent>
  </w:sdt>
  <w:p w14:paraId="5D6127DF" w14:textId="77777777" w:rsidR="00D42E1F" w:rsidRDefault="00D42E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FE5CD" w14:textId="77777777" w:rsidR="00C806B4" w:rsidRDefault="00C806B4" w:rsidP="00D42E1F">
      <w:r>
        <w:separator/>
      </w:r>
    </w:p>
  </w:footnote>
  <w:footnote w:type="continuationSeparator" w:id="0">
    <w:p w14:paraId="4E234567" w14:textId="77777777" w:rsidR="00C806B4" w:rsidRDefault="00C806B4" w:rsidP="00D4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351463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555F9"/>
    <w:multiLevelType w:val="multilevel"/>
    <w:tmpl w:val="3366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2D018E4"/>
    <w:multiLevelType w:val="multilevel"/>
    <w:tmpl w:val="336659F4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33921761"/>
    <w:multiLevelType w:val="multilevel"/>
    <w:tmpl w:val="0000000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E66E9F"/>
    <w:multiLevelType w:val="hybridMultilevel"/>
    <w:tmpl w:val="33B861F8"/>
    <w:lvl w:ilvl="0" w:tplc="04050019">
      <w:start w:val="1"/>
      <w:numFmt w:val="low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3107584"/>
    <w:multiLevelType w:val="hybridMultilevel"/>
    <w:tmpl w:val="515C9BE6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5DB762F"/>
    <w:multiLevelType w:val="multilevel"/>
    <w:tmpl w:val="3366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777B0DB3"/>
    <w:multiLevelType w:val="hybridMultilevel"/>
    <w:tmpl w:val="A65A46FE"/>
    <w:lvl w:ilvl="0" w:tplc="1070082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91B6635"/>
    <w:multiLevelType w:val="multilevel"/>
    <w:tmpl w:val="3366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23051579">
    <w:abstractNumId w:val="0"/>
  </w:num>
  <w:num w:numId="2" w16cid:durableId="794715737">
    <w:abstractNumId w:val="1"/>
  </w:num>
  <w:num w:numId="3" w16cid:durableId="753546849">
    <w:abstractNumId w:val="2"/>
  </w:num>
  <w:num w:numId="4" w16cid:durableId="428965284">
    <w:abstractNumId w:val="3"/>
  </w:num>
  <w:num w:numId="5" w16cid:durableId="1133643938">
    <w:abstractNumId w:val="4"/>
  </w:num>
  <w:num w:numId="6" w16cid:durableId="2025588293">
    <w:abstractNumId w:val="5"/>
  </w:num>
  <w:num w:numId="7" w16cid:durableId="1670600134">
    <w:abstractNumId w:val="10"/>
  </w:num>
  <w:num w:numId="8" w16cid:durableId="1490748535">
    <w:abstractNumId w:val="13"/>
  </w:num>
  <w:num w:numId="9" w16cid:durableId="590355357">
    <w:abstractNumId w:val="6"/>
  </w:num>
  <w:num w:numId="10" w16cid:durableId="1846703106">
    <w:abstractNumId w:val="9"/>
  </w:num>
  <w:num w:numId="11" w16cid:durableId="1674840630">
    <w:abstractNumId w:val="8"/>
  </w:num>
  <w:num w:numId="12" w16cid:durableId="6374204">
    <w:abstractNumId w:val="14"/>
  </w:num>
  <w:num w:numId="13" w16cid:durableId="980815091">
    <w:abstractNumId w:val="11"/>
  </w:num>
  <w:num w:numId="14" w16cid:durableId="726615040">
    <w:abstractNumId w:val="12"/>
  </w:num>
  <w:num w:numId="15" w16cid:durableId="998464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DA"/>
    <w:rsid w:val="00012F07"/>
    <w:rsid w:val="00040DD0"/>
    <w:rsid w:val="000420CF"/>
    <w:rsid w:val="00056605"/>
    <w:rsid w:val="00066CA7"/>
    <w:rsid w:val="00075FFD"/>
    <w:rsid w:val="00081289"/>
    <w:rsid w:val="000929D6"/>
    <w:rsid w:val="000B5213"/>
    <w:rsid w:val="000D2C2F"/>
    <w:rsid w:val="000E7CA4"/>
    <w:rsid w:val="000F0032"/>
    <w:rsid w:val="000F16EE"/>
    <w:rsid w:val="001049B8"/>
    <w:rsid w:val="001077A8"/>
    <w:rsid w:val="00107F29"/>
    <w:rsid w:val="001203F6"/>
    <w:rsid w:val="00142A50"/>
    <w:rsid w:val="00162032"/>
    <w:rsid w:val="00177683"/>
    <w:rsid w:val="0018144E"/>
    <w:rsid w:val="00181993"/>
    <w:rsid w:val="00183661"/>
    <w:rsid w:val="00186220"/>
    <w:rsid w:val="001935DA"/>
    <w:rsid w:val="00196EE8"/>
    <w:rsid w:val="001A299C"/>
    <w:rsid w:val="001A3051"/>
    <w:rsid w:val="001A7891"/>
    <w:rsid w:val="001C0D46"/>
    <w:rsid w:val="001C2801"/>
    <w:rsid w:val="001D56BB"/>
    <w:rsid w:val="001D66CB"/>
    <w:rsid w:val="001E2C62"/>
    <w:rsid w:val="001E4128"/>
    <w:rsid w:val="00203BB3"/>
    <w:rsid w:val="0021760E"/>
    <w:rsid w:val="0024084C"/>
    <w:rsid w:val="00280420"/>
    <w:rsid w:val="00282693"/>
    <w:rsid w:val="00285A00"/>
    <w:rsid w:val="002A747F"/>
    <w:rsid w:val="002B76DF"/>
    <w:rsid w:val="002C2686"/>
    <w:rsid w:val="002C7268"/>
    <w:rsid w:val="002D163C"/>
    <w:rsid w:val="002E2F32"/>
    <w:rsid w:val="002E7014"/>
    <w:rsid w:val="002F7FAF"/>
    <w:rsid w:val="0031456B"/>
    <w:rsid w:val="00330948"/>
    <w:rsid w:val="00346640"/>
    <w:rsid w:val="00346B98"/>
    <w:rsid w:val="00355E58"/>
    <w:rsid w:val="00355FC1"/>
    <w:rsid w:val="00374529"/>
    <w:rsid w:val="00377005"/>
    <w:rsid w:val="00380FD3"/>
    <w:rsid w:val="00395E56"/>
    <w:rsid w:val="003A48E9"/>
    <w:rsid w:val="003A6006"/>
    <w:rsid w:val="003C2A17"/>
    <w:rsid w:val="003D7C64"/>
    <w:rsid w:val="003E161D"/>
    <w:rsid w:val="003E6CAF"/>
    <w:rsid w:val="003F1B59"/>
    <w:rsid w:val="00406E42"/>
    <w:rsid w:val="00413D2E"/>
    <w:rsid w:val="00430E4F"/>
    <w:rsid w:val="004425F4"/>
    <w:rsid w:val="00446774"/>
    <w:rsid w:val="004534FB"/>
    <w:rsid w:val="00462278"/>
    <w:rsid w:val="0046402B"/>
    <w:rsid w:val="00464B32"/>
    <w:rsid w:val="00465667"/>
    <w:rsid w:val="00477B3F"/>
    <w:rsid w:val="004812D4"/>
    <w:rsid w:val="00494E5A"/>
    <w:rsid w:val="004D0107"/>
    <w:rsid w:val="004F1035"/>
    <w:rsid w:val="004F2FD9"/>
    <w:rsid w:val="004F595D"/>
    <w:rsid w:val="00547ADC"/>
    <w:rsid w:val="00581244"/>
    <w:rsid w:val="005B570D"/>
    <w:rsid w:val="005C3200"/>
    <w:rsid w:val="005E7C1B"/>
    <w:rsid w:val="005F0FDD"/>
    <w:rsid w:val="005F1C05"/>
    <w:rsid w:val="0060305D"/>
    <w:rsid w:val="00604230"/>
    <w:rsid w:val="00635B7E"/>
    <w:rsid w:val="00637FCF"/>
    <w:rsid w:val="00646A69"/>
    <w:rsid w:val="00651344"/>
    <w:rsid w:val="00656509"/>
    <w:rsid w:val="006A51FF"/>
    <w:rsid w:val="006C63C6"/>
    <w:rsid w:val="006D2857"/>
    <w:rsid w:val="006E4F8E"/>
    <w:rsid w:val="006F0B36"/>
    <w:rsid w:val="00712223"/>
    <w:rsid w:val="007177A9"/>
    <w:rsid w:val="007230A4"/>
    <w:rsid w:val="0072469F"/>
    <w:rsid w:val="0072509F"/>
    <w:rsid w:val="00725DEB"/>
    <w:rsid w:val="00726AB9"/>
    <w:rsid w:val="00732532"/>
    <w:rsid w:val="00734FDF"/>
    <w:rsid w:val="00736183"/>
    <w:rsid w:val="00743F71"/>
    <w:rsid w:val="007550CC"/>
    <w:rsid w:val="00771F7A"/>
    <w:rsid w:val="00775186"/>
    <w:rsid w:val="00791891"/>
    <w:rsid w:val="00795C17"/>
    <w:rsid w:val="007A2902"/>
    <w:rsid w:val="007B0521"/>
    <w:rsid w:val="007B36FB"/>
    <w:rsid w:val="007B3B25"/>
    <w:rsid w:val="007B3F59"/>
    <w:rsid w:val="007B6A7D"/>
    <w:rsid w:val="007C2853"/>
    <w:rsid w:val="007C356A"/>
    <w:rsid w:val="007D18E8"/>
    <w:rsid w:val="007D2393"/>
    <w:rsid w:val="007D26B8"/>
    <w:rsid w:val="007D7FE5"/>
    <w:rsid w:val="00822B08"/>
    <w:rsid w:val="0082796F"/>
    <w:rsid w:val="008515A6"/>
    <w:rsid w:val="008554D6"/>
    <w:rsid w:val="00861816"/>
    <w:rsid w:val="00862DF5"/>
    <w:rsid w:val="00866B06"/>
    <w:rsid w:val="008824CE"/>
    <w:rsid w:val="00884363"/>
    <w:rsid w:val="0089224B"/>
    <w:rsid w:val="00896ED7"/>
    <w:rsid w:val="008A5869"/>
    <w:rsid w:val="008A7183"/>
    <w:rsid w:val="008C5072"/>
    <w:rsid w:val="008D39D4"/>
    <w:rsid w:val="008E70D6"/>
    <w:rsid w:val="008F35CE"/>
    <w:rsid w:val="00916B92"/>
    <w:rsid w:val="00935711"/>
    <w:rsid w:val="00946450"/>
    <w:rsid w:val="00956547"/>
    <w:rsid w:val="00967E25"/>
    <w:rsid w:val="009816E3"/>
    <w:rsid w:val="009A4EC1"/>
    <w:rsid w:val="009A5652"/>
    <w:rsid w:val="009B60E6"/>
    <w:rsid w:val="009B771E"/>
    <w:rsid w:val="009C701D"/>
    <w:rsid w:val="009F03DD"/>
    <w:rsid w:val="009F47AE"/>
    <w:rsid w:val="00A26A6B"/>
    <w:rsid w:val="00A44FE9"/>
    <w:rsid w:val="00A4539E"/>
    <w:rsid w:val="00A568FE"/>
    <w:rsid w:val="00A94A85"/>
    <w:rsid w:val="00AA178A"/>
    <w:rsid w:val="00AB0E0A"/>
    <w:rsid w:val="00AB733F"/>
    <w:rsid w:val="00AC0278"/>
    <w:rsid w:val="00AC2C67"/>
    <w:rsid w:val="00AD208C"/>
    <w:rsid w:val="00AD67BC"/>
    <w:rsid w:val="00AE40EA"/>
    <w:rsid w:val="00AF73B7"/>
    <w:rsid w:val="00B02340"/>
    <w:rsid w:val="00B224A1"/>
    <w:rsid w:val="00B26825"/>
    <w:rsid w:val="00B26FE9"/>
    <w:rsid w:val="00B42BA9"/>
    <w:rsid w:val="00B44071"/>
    <w:rsid w:val="00B7639F"/>
    <w:rsid w:val="00BC68FC"/>
    <w:rsid w:val="00BD503D"/>
    <w:rsid w:val="00BE7465"/>
    <w:rsid w:val="00BF103E"/>
    <w:rsid w:val="00C300FF"/>
    <w:rsid w:val="00C30ABD"/>
    <w:rsid w:val="00C42692"/>
    <w:rsid w:val="00C650D5"/>
    <w:rsid w:val="00C806B4"/>
    <w:rsid w:val="00C82C1E"/>
    <w:rsid w:val="00C92FBA"/>
    <w:rsid w:val="00C94963"/>
    <w:rsid w:val="00CA61B7"/>
    <w:rsid w:val="00CA6366"/>
    <w:rsid w:val="00CF3DA1"/>
    <w:rsid w:val="00D03078"/>
    <w:rsid w:val="00D073D2"/>
    <w:rsid w:val="00D21A2C"/>
    <w:rsid w:val="00D32AB3"/>
    <w:rsid w:val="00D33C9A"/>
    <w:rsid w:val="00D42E1F"/>
    <w:rsid w:val="00D47BA8"/>
    <w:rsid w:val="00D5786C"/>
    <w:rsid w:val="00D634B3"/>
    <w:rsid w:val="00D654E6"/>
    <w:rsid w:val="00D70B63"/>
    <w:rsid w:val="00D76CB7"/>
    <w:rsid w:val="00D8138B"/>
    <w:rsid w:val="00D83C90"/>
    <w:rsid w:val="00D84A6B"/>
    <w:rsid w:val="00D85376"/>
    <w:rsid w:val="00D930D6"/>
    <w:rsid w:val="00D940EA"/>
    <w:rsid w:val="00DA52BF"/>
    <w:rsid w:val="00DD6745"/>
    <w:rsid w:val="00E010F4"/>
    <w:rsid w:val="00E16FC7"/>
    <w:rsid w:val="00E22131"/>
    <w:rsid w:val="00E3039B"/>
    <w:rsid w:val="00E3088B"/>
    <w:rsid w:val="00E31E41"/>
    <w:rsid w:val="00E33AE3"/>
    <w:rsid w:val="00E34FBC"/>
    <w:rsid w:val="00E36C90"/>
    <w:rsid w:val="00E3731A"/>
    <w:rsid w:val="00E40A27"/>
    <w:rsid w:val="00E44A3C"/>
    <w:rsid w:val="00E8136B"/>
    <w:rsid w:val="00E8137A"/>
    <w:rsid w:val="00E86FC5"/>
    <w:rsid w:val="00E9763C"/>
    <w:rsid w:val="00EA6ECB"/>
    <w:rsid w:val="00ED4495"/>
    <w:rsid w:val="00EE0091"/>
    <w:rsid w:val="00EE30EB"/>
    <w:rsid w:val="00EE76A8"/>
    <w:rsid w:val="00EF6BDD"/>
    <w:rsid w:val="00F05A9F"/>
    <w:rsid w:val="00F06CBB"/>
    <w:rsid w:val="00F20972"/>
    <w:rsid w:val="00F42FE3"/>
    <w:rsid w:val="00F43CB0"/>
    <w:rsid w:val="00F625B5"/>
    <w:rsid w:val="00F6503A"/>
    <w:rsid w:val="00F82490"/>
    <w:rsid w:val="00FA5F7E"/>
    <w:rsid w:val="00FB0A68"/>
    <w:rsid w:val="00FF03D1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C7B9D"/>
  <w15:docId w15:val="{45901D4A-F270-41AA-B40C-EAA95C91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137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186220"/>
    <w:pPr>
      <w:pBdr>
        <w:bottom w:val="single" w:sz="4" w:space="1" w:color="808080"/>
      </w:pBdr>
      <w:spacing w:before="120"/>
      <w:jc w:val="both"/>
      <w:outlineLvl w:val="0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C3200"/>
  </w:style>
  <w:style w:type="paragraph" w:customStyle="1" w:styleId="Nadpis">
    <w:name w:val="Nadpis"/>
    <w:basedOn w:val="Normln"/>
    <w:next w:val="Zkladntext"/>
    <w:rsid w:val="005C320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3200"/>
    <w:pPr>
      <w:spacing w:after="120"/>
    </w:pPr>
  </w:style>
  <w:style w:type="paragraph" w:styleId="Seznam">
    <w:name w:val="List"/>
    <w:basedOn w:val="Zkladntext"/>
    <w:rsid w:val="005C3200"/>
    <w:rPr>
      <w:rFonts w:cs="Tahoma"/>
    </w:rPr>
  </w:style>
  <w:style w:type="paragraph" w:customStyle="1" w:styleId="Popisek">
    <w:name w:val="Popisek"/>
    <w:basedOn w:val="Normln"/>
    <w:rsid w:val="005C3200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3200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rsid w:val="005C320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rsid w:val="005C320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1935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37700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1E41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1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E4128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1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E4128"/>
    <w:rPr>
      <w:b/>
      <w:bCs/>
      <w:lang w:eastAsia="ar-SA"/>
    </w:rPr>
  </w:style>
  <w:style w:type="character" w:customStyle="1" w:styleId="Nadpis1Char">
    <w:name w:val="Nadpis 1 Char"/>
    <w:link w:val="Nadpis1"/>
    <w:uiPriority w:val="9"/>
    <w:rsid w:val="00186220"/>
    <w:rPr>
      <w:rFonts w:ascii="Arial" w:hAnsi="Arial" w:cs="Arial"/>
      <w:b/>
      <w:bCs/>
      <w:sz w:val="26"/>
      <w:szCs w:val="26"/>
      <w:lang w:eastAsia="ar-SA"/>
    </w:rPr>
  </w:style>
  <w:style w:type="paragraph" w:styleId="Revize">
    <w:name w:val="Revision"/>
    <w:hidden/>
    <w:uiPriority w:val="99"/>
    <w:semiHidden/>
    <w:rsid w:val="00732532"/>
    <w:rPr>
      <w:sz w:val="24"/>
      <w:szCs w:val="24"/>
      <w:lang w:eastAsia="ar-SA"/>
    </w:rPr>
  </w:style>
  <w:style w:type="character" w:customStyle="1" w:styleId="st1">
    <w:name w:val="st1"/>
    <w:basedOn w:val="Standardnpsmoodstavce"/>
    <w:rsid w:val="004425F4"/>
  </w:style>
  <w:style w:type="paragraph" w:styleId="Odstavecseseznamem">
    <w:name w:val="List Paragraph"/>
    <w:basedOn w:val="Normln"/>
    <w:uiPriority w:val="34"/>
    <w:qFormat/>
    <w:rsid w:val="001814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2E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E1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42E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2E1F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8A7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emnik@caci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jemnik@caci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jemnik@caci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jemnik@caci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16942-E3D6-482E-BAF7-24BD86D3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1945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PROPOSICE</vt:lpstr>
    </vt:vector>
  </TitlesOfParts>
  <Company>Fujitsu Siemens Computers</Company>
  <LinksUpToDate>false</LinksUpToDate>
  <CharactersWithSpaces>13398</CharactersWithSpaces>
  <SharedDoc>false</SharedDoc>
  <HLinks>
    <vt:vector size="12" baseType="variant"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mailto:tajemnik@cacio.cz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mailto:tajemnik@cacio.cz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PROPOSICE</dc:title>
  <dc:creator>Molnár</dc:creator>
  <cp:lastModifiedBy>Dušan Chlapek</cp:lastModifiedBy>
  <cp:revision>4</cp:revision>
  <cp:lastPrinted>2021-07-30T09:06:00Z</cp:lastPrinted>
  <dcterms:created xsi:type="dcterms:W3CDTF">2024-11-14T14:07:00Z</dcterms:created>
  <dcterms:modified xsi:type="dcterms:W3CDTF">2024-11-14T14:08:00Z</dcterms:modified>
</cp:coreProperties>
</file>